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5E" w:rsidRPr="006A775E" w:rsidRDefault="006A775E" w:rsidP="006A775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6A775E">
        <w:rPr>
          <w:rFonts w:ascii="Times New Roman" w:eastAsia="Times New Roman" w:hAnsi="Times New Roman" w:cs="Times New Roman"/>
          <w:b/>
          <w:bCs/>
          <w:color w:val="auto"/>
        </w:rPr>
        <w:t>АДМИНИСТРАЦИЯ МУНИЦИПАЛЬНОГО ОБРАЗОВАНИЯ</w:t>
      </w:r>
      <w:r w:rsidRPr="006A775E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    </w:t>
      </w:r>
    </w:p>
    <w:p w:rsidR="006A775E" w:rsidRPr="006A775E" w:rsidRDefault="006A775E" w:rsidP="006A775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6A775E">
        <w:rPr>
          <w:rFonts w:ascii="Times New Roman" w:eastAsia="Times New Roman" w:hAnsi="Times New Roman" w:cs="Times New Roman"/>
          <w:b/>
          <w:bCs/>
          <w:color w:val="auto"/>
          <w:sz w:val="28"/>
        </w:rPr>
        <w:t>«ПОСЕЛОК НИКОЛОГОРЫ»</w:t>
      </w:r>
    </w:p>
    <w:p w:rsidR="006A775E" w:rsidRPr="006A775E" w:rsidRDefault="006A775E" w:rsidP="006A775E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6A775E">
        <w:rPr>
          <w:rFonts w:ascii="Times New Roman" w:eastAsia="Times New Roman" w:hAnsi="Times New Roman" w:cs="Times New Roman"/>
          <w:b/>
          <w:bCs/>
          <w:color w:val="auto"/>
        </w:rPr>
        <w:t>ВЯЗНИКОВСКОГО РАЙОНА ВЛАДИМИРСКОЙ ОБЛАСТИ</w:t>
      </w:r>
    </w:p>
    <w:p w:rsidR="006A775E" w:rsidRPr="006A775E" w:rsidRDefault="006A775E" w:rsidP="006A775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6A775E" w:rsidRPr="006A775E" w:rsidRDefault="006A775E" w:rsidP="006A775E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proofErr w:type="gramStart"/>
      <w:r w:rsidRPr="006A775E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П</w:t>
      </w:r>
      <w:proofErr w:type="gramEnd"/>
      <w:r w:rsidRPr="006A775E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О С Т А Н О В Л Е Н И Е</w:t>
      </w:r>
    </w:p>
    <w:p w:rsidR="00DF1F9A" w:rsidRDefault="00DF1F9A" w:rsidP="00E019D3">
      <w:pPr>
        <w:pStyle w:val="a4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E019D3" w:rsidRPr="00DF1F9A" w:rsidRDefault="00DF1F9A" w:rsidP="00E019D3">
      <w:pPr>
        <w:pStyle w:val="a4"/>
        <w:shd w:val="clear" w:color="auto" w:fill="auto"/>
        <w:spacing w:after="0" w:line="260" w:lineRule="exact"/>
        <w:jc w:val="left"/>
        <w:rPr>
          <w:sz w:val="28"/>
          <w:szCs w:val="28"/>
        </w:rPr>
      </w:pPr>
      <w:r w:rsidRPr="006A775E">
        <w:rPr>
          <w:sz w:val="28"/>
          <w:szCs w:val="28"/>
          <w:u w:val="single"/>
        </w:rPr>
        <w:t>15.12.2014</w:t>
      </w:r>
      <w:r w:rsidR="00E019D3" w:rsidRPr="00DF1F9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A775E">
        <w:rPr>
          <w:sz w:val="28"/>
          <w:szCs w:val="28"/>
          <w:u w:val="single"/>
        </w:rPr>
        <w:t>№170</w:t>
      </w:r>
    </w:p>
    <w:p w:rsidR="00E019D3" w:rsidRPr="00DF1F9A" w:rsidRDefault="00E019D3" w:rsidP="00E019D3">
      <w:pPr>
        <w:pStyle w:val="a4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05"/>
      </w:tblGrid>
      <w:tr w:rsidR="00E019D3" w:rsidRPr="00F35B32" w:rsidTr="00B15EA4">
        <w:tc>
          <w:tcPr>
            <w:tcW w:w="4077" w:type="dxa"/>
          </w:tcPr>
          <w:p w:rsidR="00E019D3" w:rsidRPr="00A70C1E" w:rsidRDefault="00E019D3" w:rsidP="000371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70C1E">
              <w:rPr>
                <w:rFonts w:ascii="Times New Roman" w:hAnsi="Times New Roman" w:cs="Times New Roman"/>
                <w:i/>
              </w:rPr>
              <w:t>О внесении изменени</w:t>
            </w:r>
            <w:r w:rsidR="000371CA"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 в постановление администрации</w:t>
            </w:r>
            <w:r w:rsidRPr="00A70C1E">
              <w:rPr>
                <w:rFonts w:ascii="Times New Roman" w:hAnsi="Times New Roman" w:cs="Times New Roman"/>
                <w:i/>
              </w:rPr>
              <w:t xml:space="preserve">  от </w:t>
            </w:r>
            <w:r w:rsidR="00C447FD">
              <w:rPr>
                <w:rFonts w:ascii="Times New Roman" w:hAnsi="Times New Roman" w:cs="Times New Roman"/>
                <w:i/>
              </w:rPr>
              <w:t xml:space="preserve">09.09.2011 </w:t>
            </w:r>
            <w:r w:rsidRPr="00A70C1E">
              <w:rPr>
                <w:rFonts w:ascii="Times New Roman" w:hAnsi="Times New Roman" w:cs="Times New Roman"/>
                <w:i/>
              </w:rPr>
              <w:t>№</w:t>
            </w:r>
            <w:r w:rsidR="00C447FD">
              <w:rPr>
                <w:rFonts w:ascii="Times New Roman" w:hAnsi="Times New Roman" w:cs="Times New Roman"/>
                <w:i/>
              </w:rPr>
              <w:t xml:space="preserve"> </w:t>
            </w:r>
            <w:r w:rsidRPr="00A70C1E">
              <w:rPr>
                <w:rFonts w:ascii="Times New Roman" w:hAnsi="Times New Roman" w:cs="Times New Roman"/>
                <w:i/>
              </w:rPr>
              <w:t>108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70C1E">
              <w:rPr>
                <w:rFonts w:ascii="Times New Roman" w:hAnsi="Times New Roman" w:cs="Times New Roman"/>
                <w:i/>
              </w:rPr>
              <w:t xml:space="preserve">«Об утверждении </w:t>
            </w:r>
            <w:r w:rsidR="000371CA">
              <w:rPr>
                <w:rFonts w:ascii="Times New Roman" w:hAnsi="Times New Roman" w:cs="Times New Roman"/>
                <w:i/>
              </w:rPr>
              <w:t>муниципальной</w:t>
            </w:r>
            <w:r w:rsidRPr="00A70C1E">
              <w:rPr>
                <w:rFonts w:ascii="Times New Roman" w:hAnsi="Times New Roman" w:cs="Times New Roman"/>
                <w:i/>
              </w:rPr>
              <w:t xml:space="preserve"> Программы «Сохранение и реконструкция военно-мемориальных объектов в муниципальном образовании «поселок Никологоры 2011-2015гг.»  </w:t>
            </w:r>
          </w:p>
        </w:tc>
        <w:tc>
          <w:tcPr>
            <w:tcW w:w="5205" w:type="dxa"/>
          </w:tcPr>
          <w:p w:rsidR="00E019D3" w:rsidRPr="00A70C1E" w:rsidRDefault="00E019D3" w:rsidP="00B15EA4">
            <w:pPr>
              <w:pStyle w:val="a4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</w:p>
        </w:tc>
      </w:tr>
    </w:tbl>
    <w:p w:rsidR="00E019D3" w:rsidRPr="00BB4EDB" w:rsidRDefault="00E019D3" w:rsidP="00E019D3">
      <w:pPr>
        <w:pStyle w:val="a4"/>
        <w:shd w:val="clear" w:color="auto" w:fill="auto"/>
        <w:spacing w:after="0" w:line="260" w:lineRule="exact"/>
        <w:jc w:val="left"/>
      </w:pPr>
    </w:p>
    <w:p w:rsidR="00E019D3" w:rsidRDefault="00E019D3" w:rsidP="001979FA">
      <w:pPr>
        <w:pStyle w:val="a4"/>
        <w:shd w:val="clear" w:color="auto" w:fill="auto"/>
        <w:spacing w:after="120" w:line="276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В соответствии с  постановлением главы администрации от 18.09.2009 №87</w:t>
      </w:r>
      <w:r w:rsidR="00C44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"О порядке разработки, формирования, утверждения и реализации </w:t>
      </w:r>
      <w:r w:rsidR="00EB4DF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программ»</w:t>
      </w:r>
      <w:r>
        <w:rPr>
          <w:i/>
        </w:rPr>
        <w:t xml:space="preserve"> </w:t>
      </w:r>
      <w:r w:rsidR="00C447FD" w:rsidRPr="00C447FD">
        <w:t>(</w:t>
      </w:r>
      <w:r>
        <w:rPr>
          <w:sz w:val="28"/>
          <w:szCs w:val="28"/>
        </w:rPr>
        <w:t>с изменениями от 12.05.2010 №55, от 07.11.2013 №186</w:t>
      </w:r>
      <w:r w:rsidR="00C447F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rStyle w:val="3pt"/>
          <w:sz w:val="28"/>
          <w:szCs w:val="28"/>
        </w:rPr>
        <w:t>постановляю:</w:t>
      </w:r>
    </w:p>
    <w:p w:rsidR="000371CA" w:rsidRDefault="00E019D3" w:rsidP="00DE44D0">
      <w:pPr>
        <w:pStyle w:val="a5"/>
        <w:numPr>
          <w:ilvl w:val="0"/>
          <w:numId w:val="2"/>
        </w:numPr>
        <w:spacing w:before="120" w:after="120"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50B7">
        <w:rPr>
          <w:rFonts w:ascii="Times New Roman" w:hAnsi="Times New Roman" w:cs="Times New Roman"/>
          <w:sz w:val="28"/>
          <w:szCs w:val="28"/>
        </w:rPr>
        <w:t>Внести в постановление админист</w:t>
      </w:r>
      <w:bookmarkStart w:id="0" w:name="_GoBack"/>
      <w:bookmarkEnd w:id="0"/>
      <w:r w:rsidRPr="00CE50B7">
        <w:rPr>
          <w:rFonts w:ascii="Times New Roman" w:hAnsi="Times New Roman" w:cs="Times New Roman"/>
          <w:sz w:val="28"/>
          <w:szCs w:val="28"/>
        </w:rPr>
        <w:t xml:space="preserve">рации от </w:t>
      </w:r>
      <w:smartTag w:uri="urn:schemas-microsoft-com:office:smarttags" w:element="date">
        <w:smartTagPr>
          <w:attr w:name="Year" w:val="2011"/>
          <w:attr w:name="Day" w:val="09"/>
          <w:attr w:name="Month" w:val="09"/>
          <w:attr w:name="ls" w:val="trans"/>
        </w:smartTagPr>
        <w:r w:rsidRPr="00CE50B7">
          <w:rPr>
            <w:rFonts w:ascii="Times New Roman" w:hAnsi="Times New Roman" w:cs="Times New Roman"/>
            <w:sz w:val="28"/>
            <w:szCs w:val="28"/>
          </w:rPr>
          <w:t>09.09.2011</w:t>
        </w:r>
      </w:smartTag>
      <w:r w:rsidRPr="00CE50B7">
        <w:rPr>
          <w:rFonts w:ascii="Times New Roman" w:hAnsi="Times New Roman" w:cs="Times New Roman"/>
          <w:sz w:val="28"/>
          <w:szCs w:val="28"/>
        </w:rPr>
        <w:t xml:space="preserve"> №108</w:t>
      </w:r>
      <w:r w:rsidR="00C447FD">
        <w:rPr>
          <w:rFonts w:ascii="Times New Roman" w:hAnsi="Times New Roman" w:cs="Times New Roman"/>
          <w:sz w:val="28"/>
          <w:szCs w:val="28"/>
        </w:rPr>
        <w:t xml:space="preserve"> </w:t>
      </w:r>
      <w:r w:rsidRPr="00CE50B7">
        <w:rPr>
          <w:rFonts w:ascii="Times New Roman" w:hAnsi="Times New Roman" w:cs="Times New Roman"/>
          <w:sz w:val="28"/>
          <w:szCs w:val="28"/>
        </w:rPr>
        <w:t xml:space="preserve">«Об  утверждении </w:t>
      </w:r>
      <w:r w:rsidR="00A447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50B7">
        <w:rPr>
          <w:rFonts w:ascii="Times New Roman" w:hAnsi="Times New Roman" w:cs="Times New Roman"/>
          <w:sz w:val="28"/>
          <w:szCs w:val="28"/>
        </w:rPr>
        <w:t>Программы «Сохранение и реконструкция военно-мемориальных объектов в муниципальном образовании «п</w:t>
      </w:r>
      <w:r w:rsidR="00A447A2">
        <w:rPr>
          <w:rFonts w:ascii="Times New Roman" w:hAnsi="Times New Roman" w:cs="Times New Roman"/>
          <w:sz w:val="28"/>
          <w:szCs w:val="28"/>
        </w:rPr>
        <w:t xml:space="preserve">оселок Никологоры 2011-2015гг.» </w:t>
      </w:r>
      <w:r w:rsidR="000371C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E50B7">
        <w:rPr>
          <w:rFonts w:ascii="Times New Roman" w:hAnsi="Times New Roman" w:cs="Times New Roman"/>
          <w:sz w:val="28"/>
          <w:szCs w:val="28"/>
        </w:rPr>
        <w:t>изменени</w:t>
      </w:r>
      <w:r w:rsidR="000371CA">
        <w:rPr>
          <w:rFonts w:ascii="Times New Roman" w:hAnsi="Times New Roman" w:cs="Times New Roman"/>
          <w:sz w:val="28"/>
          <w:szCs w:val="28"/>
        </w:rPr>
        <w:t>я:</w:t>
      </w:r>
    </w:p>
    <w:p w:rsidR="000371CA" w:rsidRDefault="00DE44D0" w:rsidP="00DE44D0">
      <w:pPr>
        <w:pStyle w:val="a5"/>
        <w:numPr>
          <w:ilvl w:val="1"/>
          <w:numId w:val="2"/>
        </w:numPr>
        <w:spacing w:before="120" w:after="12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паспорте программы раздел «Объемы и источники финансирования программы»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52"/>
      </w:tblGrid>
      <w:tr w:rsidR="00DE44D0" w:rsidRPr="00DE44D0" w:rsidTr="00DE44D0">
        <w:tc>
          <w:tcPr>
            <w:tcW w:w="3528" w:type="dxa"/>
            <w:shd w:val="clear" w:color="auto" w:fill="auto"/>
          </w:tcPr>
          <w:p w:rsidR="00DE44D0" w:rsidRPr="00DE44D0" w:rsidRDefault="00DE44D0" w:rsidP="00DE44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E4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Объемы и источники </w:t>
            </w:r>
          </w:p>
          <w:p w:rsidR="00DE44D0" w:rsidRPr="00DE44D0" w:rsidRDefault="00DE44D0" w:rsidP="00DE44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E4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552" w:type="dxa"/>
            <w:shd w:val="clear" w:color="auto" w:fill="auto"/>
          </w:tcPr>
          <w:p w:rsidR="00DE44D0" w:rsidRPr="00DE44D0" w:rsidRDefault="00DE44D0" w:rsidP="00DE44D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E4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Источником финансирования Программы являются средства  муниципального образования.  Общий объем финансирования мероприятий Программы составляет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73,7</w:t>
            </w:r>
            <w:r w:rsidRPr="00DE4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E4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  <w:p w:rsidR="00DE44D0" w:rsidRPr="00DE44D0" w:rsidRDefault="00DE44D0" w:rsidP="00DE44D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E4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DE44D0" w:rsidRPr="00DE44D0" w:rsidRDefault="00DE44D0" w:rsidP="00DE44D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E4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- 2011 год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</w:t>
            </w:r>
            <w:r w:rsidRPr="00DE4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 тыс.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E4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руб.  </w:t>
            </w:r>
          </w:p>
          <w:p w:rsidR="00DE44D0" w:rsidRPr="00DE44D0" w:rsidRDefault="00DE44D0" w:rsidP="00DE44D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E4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- 2012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18,4</w:t>
            </w:r>
            <w:r w:rsidRPr="00DE4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руб.,</w:t>
            </w:r>
          </w:p>
          <w:p w:rsidR="00DE44D0" w:rsidRPr="00DE44D0" w:rsidRDefault="00DE44D0" w:rsidP="00DE44D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E4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- 2013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4,9</w:t>
            </w:r>
            <w:r w:rsidRPr="00DE4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руб.,</w:t>
            </w:r>
          </w:p>
          <w:p w:rsidR="00DE44D0" w:rsidRPr="00DE44D0" w:rsidRDefault="00DE44D0" w:rsidP="00DE44D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E4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- 2014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  <w:r w:rsidRPr="00DE4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DE4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руб.,</w:t>
            </w:r>
          </w:p>
          <w:p w:rsidR="00DE44D0" w:rsidRPr="00DE44D0" w:rsidRDefault="00DE44D0" w:rsidP="00DE44D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E4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- 2015 год – 38,0 тыс. руб.,</w:t>
            </w:r>
          </w:p>
        </w:tc>
      </w:tr>
    </w:tbl>
    <w:p w:rsidR="00DE44D0" w:rsidRPr="00DE44D0" w:rsidRDefault="00DE44D0" w:rsidP="00DE44D0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6EF" w:rsidRDefault="00DE44D0" w:rsidP="00DE44D0">
      <w:pPr>
        <w:pStyle w:val="a5"/>
        <w:numPr>
          <w:ilvl w:val="1"/>
          <w:numId w:val="2"/>
        </w:numPr>
        <w:spacing w:before="120" w:after="12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6EF">
        <w:rPr>
          <w:rFonts w:ascii="Times New Roman" w:hAnsi="Times New Roman" w:cs="Times New Roman"/>
          <w:sz w:val="28"/>
          <w:szCs w:val="28"/>
        </w:rPr>
        <w:t>Раздел 6. Ресурсное обеспечение Программы изложить в следующей редакции:</w:t>
      </w:r>
    </w:p>
    <w:p w:rsidR="006566EF" w:rsidRPr="006566EF" w:rsidRDefault="006566EF" w:rsidP="006566EF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6E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6566EF" w:rsidRPr="006566EF" w:rsidRDefault="006566EF" w:rsidP="00656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6EF">
        <w:rPr>
          <w:rFonts w:ascii="Times New Roman" w:hAnsi="Times New Roman" w:cs="Times New Roman"/>
          <w:sz w:val="28"/>
          <w:szCs w:val="28"/>
        </w:rPr>
        <w:t xml:space="preserve">Основу финансирования Программы планируется осуществлять за счет бюджета муниципального образования. Общий объем финансирования, </w:t>
      </w:r>
      <w:r w:rsidRPr="006566E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необходимый для реализации мероприятий Программы на плановый период 2011-2015 годы составит </w:t>
      </w:r>
      <w:r>
        <w:rPr>
          <w:rFonts w:ascii="Times New Roman" w:hAnsi="Times New Roman" w:cs="Times New Roman"/>
          <w:sz w:val="28"/>
          <w:szCs w:val="28"/>
        </w:rPr>
        <w:t>73,7</w:t>
      </w:r>
      <w:r w:rsidRPr="006566EF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6566EF" w:rsidRPr="006566EF" w:rsidRDefault="006566EF" w:rsidP="006566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EF">
        <w:rPr>
          <w:rFonts w:ascii="Times New Roman" w:hAnsi="Times New Roman" w:cs="Times New Roman"/>
          <w:sz w:val="28"/>
          <w:szCs w:val="28"/>
        </w:rPr>
        <w:t xml:space="preserve">2011г.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66EF">
        <w:rPr>
          <w:rFonts w:ascii="Times New Roman" w:hAnsi="Times New Roman" w:cs="Times New Roman"/>
          <w:sz w:val="28"/>
          <w:szCs w:val="28"/>
        </w:rPr>
        <w:t>.0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6EF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6566EF" w:rsidRPr="006566EF" w:rsidRDefault="006566EF" w:rsidP="006566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EF">
        <w:rPr>
          <w:rFonts w:ascii="Times New Roman" w:hAnsi="Times New Roman" w:cs="Times New Roman"/>
          <w:sz w:val="28"/>
          <w:szCs w:val="28"/>
        </w:rPr>
        <w:t xml:space="preserve">2012г. – </w:t>
      </w:r>
      <w:r>
        <w:rPr>
          <w:rFonts w:ascii="Times New Roman" w:hAnsi="Times New Roman" w:cs="Times New Roman"/>
          <w:sz w:val="28"/>
          <w:szCs w:val="28"/>
        </w:rPr>
        <w:t>18,4</w:t>
      </w:r>
      <w:r w:rsidRPr="006566EF">
        <w:rPr>
          <w:rFonts w:ascii="Times New Roman" w:hAnsi="Times New Roman" w:cs="Times New Roman"/>
          <w:sz w:val="28"/>
          <w:szCs w:val="28"/>
        </w:rPr>
        <w:t xml:space="preserve"> тыс. руб.   </w:t>
      </w:r>
    </w:p>
    <w:p w:rsidR="006566EF" w:rsidRPr="006566EF" w:rsidRDefault="006566EF" w:rsidP="006566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EF">
        <w:rPr>
          <w:rFonts w:ascii="Times New Roman" w:hAnsi="Times New Roman" w:cs="Times New Roman"/>
          <w:sz w:val="28"/>
          <w:szCs w:val="28"/>
        </w:rPr>
        <w:t xml:space="preserve">2013г. – </w:t>
      </w:r>
      <w:r>
        <w:rPr>
          <w:rFonts w:ascii="Times New Roman" w:hAnsi="Times New Roman" w:cs="Times New Roman"/>
          <w:sz w:val="28"/>
          <w:szCs w:val="28"/>
        </w:rPr>
        <w:t>4,9</w:t>
      </w:r>
      <w:r w:rsidRPr="006566E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6EF">
        <w:rPr>
          <w:rFonts w:ascii="Times New Roman" w:hAnsi="Times New Roman" w:cs="Times New Roman"/>
          <w:sz w:val="28"/>
          <w:szCs w:val="28"/>
        </w:rPr>
        <w:t>руб.</w:t>
      </w:r>
    </w:p>
    <w:p w:rsidR="006566EF" w:rsidRPr="006566EF" w:rsidRDefault="006566EF" w:rsidP="006566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EF">
        <w:rPr>
          <w:rFonts w:ascii="Times New Roman" w:hAnsi="Times New Roman" w:cs="Times New Roman"/>
          <w:sz w:val="28"/>
          <w:szCs w:val="28"/>
        </w:rPr>
        <w:t xml:space="preserve">2014г. – </w:t>
      </w:r>
      <w:r>
        <w:rPr>
          <w:rFonts w:ascii="Times New Roman" w:hAnsi="Times New Roman" w:cs="Times New Roman"/>
          <w:sz w:val="28"/>
          <w:szCs w:val="28"/>
        </w:rPr>
        <w:t>12,4</w:t>
      </w:r>
      <w:r w:rsidRPr="006566EF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6EF" w:rsidRPr="006566EF" w:rsidRDefault="006566EF" w:rsidP="006566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EF">
        <w:rPr>
          <w:rFonts w:ascii="Times New Roman" w:hAnsi="Times New Roman" w:cs="Times New Roman"/>
          <w:sz w:val="28"/>
          <w:szCs w:val="28"/>
        </w:rPr>
        <w:t>2015г. – 38,0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924FF" w:rsidRPr="00DE44D0" w:rsidRDefault="006566EF" w:rsidP="00DE44D0">
      <w:pPr>
        <w:pStyle w:val="a5"/>
        <w:numPr>
          <w:ilvl w:val="1"/>
          <w:numId w:val="2"/>
        </w:numPr>
        <w:spacing w:before="120" w:after="12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1CA" w:rsidRPr="00DE44D0">
        <w:rPr>
          <w:rFonts w:ascii="Times New Roman" w:hAnsi="Times New Roman" w:cs="Times New Roman"/>
          <w:sz w:val="28"/>
          <w:szCs w:val="28"/>
        </w:rPr>
        <w:t>Р</w:t>
      </w:r>
      <w:r w:rsidR="00C447FD" w:rsidRPr="00DE44D0">
        <w:rPr>
          <w:rFonts w:ascii="Times New Roman" w:hAnsi="Times New Roman" w:cs="Times New Roman"/>
          <w:sz w:val="28"/>
          <w:szCs w:val="28"/>
        </w:rPr>
        <w:t>аздел 7. «Перечень программных мероприятий»,</w:t>
      </w:r>
      <w:r w:rsidR="00A447A2" w:rsidRPr="00DE44D0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C447FD" w:rsidRPr="00DE44D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F135DB" w:rsidRPr="00DE44D0">
        <w:rPr>
          <w:rFonts w:ascii="Times New Roman" w:hAnsi="Times New Roman" w:cs="Times New Roman"/>
          <w:sz w:val="28"/>
          <w:szCs w:val="28"/>
        </w:rPr>
        <w:t>.</w:t>
      </w:r>
    </w:p>
    <w:p w:rsidR="001979FA" w:rsidRDefault="001979FA" w:rsidP="00DE44D0">
      <w:pPr>
        <w:pStyle w:val="a5"/>
        <w:numPr>
          <w:ilvl w:val="0"/>
          <w:numId w:val="2"/>
        </w:numPr>
        <w:spacing w:before="120" w:after="12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1979FA" w:rsidRPr="001979FA" w:rsidRDefault="001979FA" w:rsidP="00DE44D0">
      <w:pPr>
        <w:pStyle w:val="a5"/>
        <w:numPr>
          <w:ilvl w:val="0"/>
          <w:numId w:val="2"/>
        </w:numPr>
        <w:spacing w:before="120" w:after="12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79F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газете «Маяк».</w:t>
      </w:r>
    </w:p>
    <w:p w:rsidR="001979FA" w:rsidRDefault="001979FA" w:rsidP="00197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FA" w:rsidRDefault="001979FA" w:rsidP="00197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FA" w:rsidRDefault="001979FA" w:rsidP="00197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FA" w:rsidRDefault="001979FA" w:rsidP="0019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                                                 А.В. Софронов</w:t>
      </w:r>
    </w:p>
    <w:p w:rsidR="00C64A07" w:rsidRDefault="00C64A07" w:rsidP="00197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07" w:rsidRDefault="00C64A07" w:rsidP="00197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07" w:rsidRDefault="00C64A07" w:rsidP="00197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418" w:rsidRDefault="004E0418" w:rsidP="00197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418" w:rsidRDefault="004E0418" w:rsidP="00197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418" w:rsidRDefault="004E0418" w:rsidP="00197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07" w:rsidRDefault="00A447A2" w:rsidP="0019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C64A07" w:rsidRDefault="00C64A07" w:rsidP="00197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07" w:rsidRDefault="00C64A07" w:rsidP="00197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07" w:rsidRDefault="00C64A07" w:rsidP="00197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07" w:rsidRDefault="00C64A07" w:rsidP="001979FA">
      <w:pPr>
        <w:jc w:val="both"/>
        <w:rPr>
          <w:rFonts w:ascii="Times New Roman" w:hAnsi="Times New Roman" w:cs="Times New Roman"/>
          <w:sz w:val="28"/>
          <w:szCs w:val="28"/>
        </w:rPr>
        <w:sectPr w:rsidR="00C64A07" w:rsidSect="001979FA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C64A07" w:rsidRPr="00C64A07" w:rsidRDefault="00C64A07" w:rsidP="001979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C64A07">
        <w:rPr>
          <w:rFonts w:ascii="Times New Roman" w:hAnsi="Times New Roman" w:cs="Times New Roman"/>
        </w:rPr>
        <w:t xml:space="preserve">Приложение </w:t>
      </w:r>
    </w:p>
    <w:p w:rsidR="00C64A07" w:rsidRPr="00C64A07" w:rsidRDefault="00C64A07" w:rsidP="001979FA">
      <w:pPr>
        <w:jc w:val="both"/>
        <w:rPr>
          <w:rFonts w:ascii="Times New Roman" w:hAnsi="Times New Roman" w:cs="Times New Roman"/>
        </w:rPr>
      </w:pPr>
      <w:r w:rsidRPr="00C64A07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C64A07">
        <w:rPr>
          <w:rFonts w:ascii="Times New Roman" w:hAnsi="Times New Roman" w:cs="Times New Roman"/>
        </w:rPr>
        <w:t>к постановлению администрации</w:t>
      </w:r>
    </w:p>
    <w:p w:rsidR="00C64A07" w:rsidRDefault="00C64A07" w:rsidP="001979FA">
      <w:pPr>
        <w:jc w:val="both"/>
        <w:rPr>
          <w:rFonts w:ascii="Times New Roman" w:hAnsi="Times New Roman" w:cs="Times New Roman"/>
        </w:rPr>
      </w:pPr>
      <w:r w:rsidRPr="00C64A07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C64A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C64A07">
        <w:rPr>
          <w:rFonts w:ascii="Times New Roman" w:hAnsi="Times New Roman" w:cs="Times New Roman"/>
        </w:rPr>
        <w:t xml:space="preserve">от </w:t>
      </w:r>
      <w:r w:rsidR="007153E6">
        <w:rPr>
          <w:rFonts w:ascii="Times New Roman" w:hAnsi="Times New Roman" w:cs="Times New Roman"/>
        </w:rPr>
        <w:t>15</w:t>
      </w:r>
      <w:r w:rsidRPr="00C64A07">
        <w:rPr>
          <w:rFonts w:ascii="Times New Roman" w:hAnsi="Times New Roman" w:cs="Times New Roman"/>
        </w:rPr>
        <w:t>.</w:t>
      </w:r>
      <w:r w:rsidR="007153E6">
        <w:rPr>
          <w:rFonts w:ascii="Times New Roman" w:hAnsi="Times New Roman" w:cs="Times New Roman"/>
        </w:rPr>
        <w:t>12</w:t>
      </w:r>
      <w:r w:rsidRPr="00C64A07">
        <w:rPr>
          <w:rFonts w:ascii="Times New Roman" w:hAnsi="Times New Roman" w:cs="Times New Roman"/>
        </w:rPr>
        <w:t>.2014 №</w:t>
      </w:r>
      <w:r w:rsidR="007153E6">
        <w:rPr>
          <w:rFonts w:ascii="Times New Roman" w:hAnsi="Times New Roman" w:cs="Times New Roman"/>
        </w:rPr>
        <w:t>170</w:t>
      </w:r>
    </w:p>
    <w:p w:rsidR="00C64A07" w:rsidRPr="00C64A07" w:rsidRDefault="00C64A07" w:rsidP="00C64A07">
      <w:pPr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64A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программных мероприятий.</w:t>
      </w:r>
    </w:p>
    <w:tbl>
      <w:tblPr>
        <w:tblW w:w="156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79"/>
        <w:gridCol w:w="1081"/>
        <w:gridCol w:w="1080"/>
        <w:gridCol w:w="1068"/>
        <w:gridCol w:w="1074"/>
        <w:gridCol w:w="1956"/>
        <w:gridCol w:w="2686"/>
      </w:tblGrid>
      <w:tr w:rsidR="00C64A07" w:rsidRPr="00C64A07" w:rsidTr="00B15EA4">
        <w:trPr>
          <w:trHeight w:val="7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Срок     исполнения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 xml:space="preserve">Объем </w:t>
            </w:r>
            <w:proofErr w:type="spell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финанси</w:t>
            </w:r>
            <w:proofErr w:type="spellEnd"/>
            <w:r w:rsidRPr="00C64A07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рования</w:t>
            </w:r>
            <w:proofErr w:type="spellEnd"/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proofErr w:type="spell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тыс</w:t>
            </w:r>
            <w:proofErr w:type="gram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.р</w:t>
            </w:r>
            <w:proofErr w:type="gramEnd"/>
            <w:r w:rsidRPr="00C64A07">
              <w:rPr>
                <w:rFonts w:ascii="Times New Roman" w:eastAsia="Times New Roman" w:hAnsi="Times New Roman" w:cs="Times New Roman"/>
                <w:color w:val="auto"/>
              </w:rPr>
              <w:t>уб</w:t>
            </w:r>
            <w:proofErr w:type="spellEnd"/>
            <w:r w:rsidRPr="00C64A07">
              <w:rPr>
                <w:rFonts w:ascii="Times New Roman" w:eastAsia="Times New Roman" w:hAnsi="Times New Roman" w:cs="Times New Roman"/>
                <w:color w:val="auto"/>
              </w:rPr>
              <w:t>.)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в том числе за счет средств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исполнители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Ожидаемые результаты количеств и качественные показатели</w:t>
            </w:r>
          </w:p>
        </w:tc>
      </w:tr>
      <w:tr w:rsidR="00C64A07" w:rsidRPr="00C64A07" w:rsidTr="00B15EA4"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федер</w:t>
            </w:r>
            <w:proofErr w:type="spellEnd"/>
            <w:r w:rsidRPr="00C64A0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 xml:space="preserve">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областн</w:t>
            </w:r>
            <w:proofErr w:type="spellEnd"/>
            <w:r w:rsidRPr="00C64A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 xml:space="preserve">бюджет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мест.</w:t>
            </w:r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бюдж</w:t>
            </w:r>
            <w:proofErr w:type="spellEnd"/>
            <w:r w:rsidRPr="00C64A0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Внебюд</w:t>
            </w:r>
            <w:proofErr w:type="spellEnd"/>
            <w:r w:rsidRPr="00C64A07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жет</w:t>
            </w:r>
            <w:proofErr w:type="spellEnd"/>
            <w:r w:rsidRPr="00C64A07">
              <w:rPr>
                <w:rFonts w:ascii="Times New Roman" w:eastAsia="Times New Roman" w:hAnsi="Times New Roman" w:cs="Times New Roman"/>
                <w:color w:val="auto"/>
              </w:rPr>
              <w:t xml:space="preserve">.    </w:t>
            </w:r>
            <w:proofErr w:type="spell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источн</w:t>
            </w:r>
            <w:proofErr w:type="spellEnd"/>
            <w:r w:rsidRPr="00C64A0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Благоустройство территории военно-мемориальных объектов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</w:p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муниципального</w:t>
            </w:r>
          </w:p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образования</w:t>
            </w:r>
          </w:p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«поселок</w:t>
            </w:r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Никологоры»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-комплексное решение проблем, связанных с благоустройством памятников, могил;</w:t>
            </w:r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-совершенствование работы по увековечению памяти граждан, погибших  при исполнении воинского долга в годы Великой Отечественной войны 1941-1945 гг. и во время других вооруженных конфликтов;</w:t>
            </w:r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-активизация работы по патриотическому воспитанию детей и молодежи.</w:t>
            </w:r>
          </w:p>
        </w:tc>
      </w:tr>
      <w:tr w:rsidR="00C64A07" w:rsidRPr="00C64A07" w:rsidTr="00B15EA4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DF1304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DF1304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6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Паспортизация военно-мемориальных объектов на территории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279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военно-мемориальных объектов на территории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14,8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14,8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277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1,4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1,4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277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7,4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7,4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277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Приобретение венков к празднику «День Победы»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276"/>
        </w:trPr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Приобретение газа для вечного огня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0,6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0,6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2013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2011-2015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89,3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89,3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3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В том числе по годам: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33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18,4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18,4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33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4,9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4,9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33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-2583180</wp:posOffset>
                      </wp:positionH>
                      <wp:positionV relativeFrom="paragraph">
                        <wp:posOffset>-6350</wp:posOffset>
                      </wp:positionV>
                      <wp:extent cx="2514600" cy="0"/>
                      <wp:effectExtent l="5715" t="9525" r="1333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3.4pt,-.5pt" to="-5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okTgIAAFgEAAAOAAAAZHJzL2Uyb0RvYy54bWysVM2O0zAQviPxDlbu3SQlLbvRpivUtFwW&#10;WGmXB3Btp7FwbMt2m1YICTgj7SPwChxAWmmBZ0jfiLH7A4ULQuTgjD0zX775Zpzzi1Uj0JIZy5Us&#10;ovQkiRCTRFEu50X08mbaO42QdVhSLJRkRbRmNroYPXxw3uqc9VWtBGUGAYi0eauLqHZO53FsSc0a&#10;bE+UZhKclTINdrA185ga3AJ6I+J+kgzj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"/>
                  </w:pict>
                </mc:Fallback>
              </mc:AlternateContent>
            </w: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DF1304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12,4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DF1304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12,4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B15EA4">
        <w:trPr>
          <w:trHeight w:val="3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64A07" w:rsidRDefault="00C64A07" w:rsidP="001979FA">
      <w:pPr>
        <w:jc w:val="both"/>
        <w:rPr>
          <w:rFonts w:ascii="Times New Roman" w:hAnsi="Times New Roman" w:cs="Times New Roman"/>
        </w:rPr>
      </w:pPr>
    </w:p>
    <w:sectPr w:rsidR="00C64A07" w:rsidSect="00C64A0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25B"/>
    <w:multiLevelType w:val="hybridMultilevel"/>
    <w:tmpl w:val="394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158CC"/>
    <w:multiLevelType w:val="multilevel"/>
    <w:tmpl w:val="70AE4C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BD"/>
    <w:rsid w:val="00034D8A"/>
    <w:rsid w:val="000371CA"/>
    <w:rsid w:val="000924FF"/>
    <w:rsid w:val="001979FA"/>
    <w:rsid w:val="002326B0"/>
    <w:rsid w:val="00393C97"/>
    <w:rsid w:val="004E0418"/>
    <w:rsid w:val="006566EF"/>
    <w:rsid w:val="006A775E"/>
    <w:rsid w:val="007153E6"/>
    <w:rsid w:val="00A447A2"/>
    <w:rsid w:val="00B630BD"/>
    <w:rsid w:val="00C408AC"/>
    <w:rsid w:val="00C447FD"/>
    <w:rsid w:val="00C64A07"/>
    <w:rsid w:val="00CE50B7"/>
    <w:rsid w:val="00DE44D0"/>
    <w:rsid w:val="00DF1304"/>
    <w:rsid w:val="00DF1F9A"/>
    <w:rsid w:val="00E019D3"/>
    <w:rsid w:val="00EB4DF5"/>
    <w:rsid w:val="00F1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19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basedOn w:val="2"/>
    <w:rsid w:val="00E019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E019D3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01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E019D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9D3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E019D3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E019D3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019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50B7"/>
    <w:pPr>
      <w:ind w:left="720"/>
      <w:contextualSpacing/>
    </w:pPr>
  </w:style>
  <w:style w:type="table" w:styleId="a6">
    <w:name w:val="Table Grid"/>
    <w:basedOn w:val="a1"/>
    <w:rsid w:val="00C6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35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5D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DE44D0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19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basedOn w:val="2"/>
    <w:rsid w:val="00E019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E019D3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01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E019D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9D3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E019D3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E019D3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019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50B7"/>
    <w:pPr>
      <w:ind w:left="720"/>
      <w:contextualSpacing/>
    </w:pPr>
  </w:style>
  <w:style w:type="table" w:styleId="a6">
    <w:name w:val="Table Grid"/>
    <w:basedOn w:val="a1"/>
    <w:rsid w:val="00C6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35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5D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DE44D0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2014-12-18T11:24:00Z</cp:lastPrinted>
  <dcterms:created xsi:type="dcterms:W3CDTF">2014-12-18T10:46:00Z</dcterms:created>
  <dcterms:modified xsi:type="dcterms:W3CDTF">2014-12-25T04:53:00Z</dcterms:modified>
</cp:coreProperties>
</file>