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70" w:rsidRPr="00041170" w:rsidRDefault="00041170" w:rsidP="00041170">
      <w:pPr>
        <w:keepNext/>
        <w:spacing w:after="0" w:line="240" w:lineRule="auto"/>
        <w:jc w:val="center"/>
        <w:outlineLvl w:val="0"/>
        <w:rPr>
          <w:rFonts w:ascii="Times New Roman" w:eastAsia="Times New Roman" w:hAnsi="Times New Roman" w:cs="Times New Roman"/>
          <w:b/>
          <w:bCs/>
          <w:sz w:val="24"/>
          <w:szCs w:val="24"/>
          <w:lang w:eastAsia="ru-RU"/>
        </w:rPr>
      </w:pPr>
      <w:r w:rsidRPr="00041170">
        <w:rPr>
          <w:rFonts w:ascii="Times New Roman" w:eastAsia="Times New Roman" w:hAnsi="Times New Roman" w:cs="Times New Roman"/>
          <w:b/>
          <w:bCs/>
          <w:sz w:val="24"/>
          <w:szCs w:val="24"/>
          <w:lang w:eastAsia="ru-RU"/>
        </w:rPr>
        <w:t>АДМИНИСТРАЦИЯ МУНИЦИПАЛЬНОГО ОБРАЗОВАНИЯ</w:t>
      </w:r>
    </w:p>
    <w:p w:rsidR="00041170" w:rsidRPr="00041170" w:rsidRDefault="00041170" w:rsidP="00041170">
      <w:pPr>
        <w:spacing w:after="0" w:line="240" w:lineRule="auto"/>
        <w:jc w:val="center"/>
        <w:rPr>
          <w:rFonts w:ascii="Times New Roman" w:eastAsia="Times New Roman" w:hAnsi="Times New Roman" w:cs="Times New Roman"/>
          <w:b/>
          <w:sz w:val="28"/>
          <w:szCs w:val="24"/>
          <w:lang w:eastAsia="ru-RU"/>
        </w:rPr>
      </w:pPr>
      <w:r w:rsidRPr="00041170">
        <w:rPr>
          <w:rFonts w:ascii="Times New Roman" w:eastAsia="Times New Roman" w:hAnsi="Times New Roman" w:cs="Times New Roman"/>
          <w:b/>
          <w:sz w:val="28"/>
          <w:szCs w:val="24"/>
          <w:lang w:eastAsia="ru-RU"/>
        </w:rPr>
        <w:t>ПОСЕЛОК НИКОЛОГОРЫ</w:t>
      </w:r>
    </w:p>
    <w:p w:rsidR="00041170" w:rsidRPr="00041170" w:rsidRDefault="00041170" w:rsidP="00041170">
      <w:pPr>
        <w:spacing w:after="0" w:line="240" w:lineRule="auto"/>
        <w:jc w:val="center"/>
        <w:rPr>
          <w:rFonts w:ascii="Times New Roman" w:eastAsia="Times New Roman" w:hAnsi="Times New Roman" w:cs="Times New Roman"/>
          <w:b/>
          <w:sz w:val="24"/>
          <w:szCs w:val="24"/>
          <w:lang w:eastAsia="ru-RU"/>
        </w:rPr>
      </w:pPr>
      <w:r w:rsidRPr="00041170">
        <w:rPr>
          <w:rFonts w:ascii="Times New Roman" w:eastAsia="Times New Roman" w:hAnsi="Times New Roman" w:cs="Times New Roman"/>
          <w:b/>
          <w:sz w:val="28"/>
          <w:szCs w:val="24"/>
          <w:lang w:eastAsia="ru-RU"/>
        </w:rPr>
        <w:t xml:space="preserve"> </w:t>
      </w:r>
      <w:r w:rsidRPr="00041170">
        <w:rPr>
          <w:rFonts w:ascii="Times New Roman" w:eastAsia="Times New Roman" w:hAnsi="Times New Roman" w:cs="Times New Roman"/>
          <w:b/>
          <w:sz w:val="24"/>
          <w:szCs w:val="24"/>
          <w:lang w:eastAsia="ru-RU"/>
        </w:rPr>
        <w:t xml:space="preserve">ВЯЗНИКОВСКОГО РАЙОНА ВЛАДИМИРСКОЙ ОБЛАСТИ  </w:t>
      </w:r>
    </w:p>
    <w:p w:rsidR="00041170" w:rsidRPr="00041170" w:rsidRDefault="00041170" w:rsidP="00041170">
      <w:pPr>
        <w:spacing w:after="0" w:line="240" w:lineRule="auto"/>
        <w:jc w:val="center"/>
        <w:rPr>
          <w:rFonts w:ascii="Times New Roman" w:eastAsia="Times New Roman" w:hAnsi="Times New Roman" w:cs="Times New Roman"/>
          <w:b/>
          <w:sz w:val="24"/>
          <w:szCs w:val="24"/>
          <w:lang w:eastAsia="ru-RU"/>
        </w:rPr>
      </w:pPr>
    </w:p>
    <w:p w:rsidR="00041170" w:rsidRPr="00041170" w:rsidRDefault="00041170" w:rsidP="00041170">
      <w:pPr>
        <w:keepNext/>
        <w:spacing w:after="0" w:line="240" w:lineRule="auto"/>
        <w:jc w:val="center"/>
        <w:outlineLvl w:val="1"/>
        <w:rPr>
          <w:rFonts w:ascii="Times New Roman" w:eastAsia="Times New Roman" w:hAnsi="Times New Roman" w:cs="Times New Roman"/>
          <w:b/>
          <w:sz w:val="36"/>
          <w:szCs w:val="24"/>
          <w:lang w:eastAsia="ru-RU"/>
        </w:rPr>
      </w:pPr>
      <w:r w:rsidRPr="00041170">
        <w:rPr>
          <w:rFonts w:ascii="Times New Roman" w:eastAsia="Times New Roman" w:hAnsi="Times New Roman" w:cs="Times New Roman"/>
          <w:b/>
          <w:sz w:val="36"/>
          <w:szCs w:val="24"/>
          <w:lang w:eastAsia="ru-RU"/>
        </w:rPr>
        <w:t>П О С Т А Н О В Л Е Н И Е</w:t>
      </w:r>
    </w:p>
    <w:p w:rsidR="00041170" w:rsidRPr="00041170" w:rsidRDefault="00041170" w:rsidP="00041170">
      <w:pPr>
        <w:spacing w:after="0" w:line="240" w:lineRule="auto"/>
        <w:jc w:val="center"/>
        <w:rPr>
          <w:rFonts w:ascii="Times New Roman" w:eastAsia="Times New Roman" w:hAnsi="Times New Roman" w:cs="Times New Roman"/>
          <w:b/>
          <w:sz w:val="28"/>
          <w:szCs w:val="24"/>
          <w:lang w:eastAsia="ru-RU"/>
        </w:rPr>
      </w:pPr>
    </w:p>
    <w:p w:rsidR="00041170" w:rsidRPr="00D97679" w:rsidRDefault="00041170" w:rsidP="00041170">
      <w:pPr>
        <w:tabs>
          <w:tab w:val="left" w:pos="9224"/>
        </w:tabs>
        <w:spacing w:after="0" w:line="240" w:lineRule="auto"/>
        <w:jc w:val="both"/>
        <w:rPr>
          <w:rFonts w:ascii="Times New Roman" w:eastAsia="Times New Roman" w:hAnsi="Times New Roman" w:cs="Times New Roman"/>
          <w:sz w:val="28"/>
          <w:szCs w:val="28"/>
          <w:u w:val="single"/>
          <w:lang w:eastAsia="ru-RU"/>
        </w:rPr>
      </w:pPr>
      <w:r w:rsidRPr="00D97679">
        <w:rPr>
          <w:rFonts w:ascii="Times New Roman" w:eastAsia="Times New Roman" w:hAnsi="Times New Roman" w:cs="Times New Roman"/>
          <w:sz w:val="28"/>
          <w:szCs w:val="28"/>
          <w:u w:val="single"/>
          <w:lang w:eastAsia="ru-RU"/>
        </w:rPr>
        <w:t>30.03.2021</w:t>
      </w:r>
      <w:r w:rsidRPr="00D97679">
        <w:rPr>
          <w:rFonts w:ascii="Times New Roman" w:eastAsia="Times New Roman" w:hAnsi="Times New Roman" w:cs="Times New Roman"/>
          <w:sz w:val="28"/>
          <w:szCs w:val="28"/>
          <w:lang w:eastAsia="ru-RU"/>
        </w:rPr>
        <w:t xml:space="preserve">                                                                                                                 </w:t>
      </w:r>
      <w:r w:rsidRPr="00D97679">
        <w:rPr>
          <w:rFonts w:ascii="Times New Roman" w:eastAsia="Times New Roman" w:hAnsi="Times New Roman" w:cs="Times New Roman"/>
          <w:sz w:val="28"/>
          <w:szCs w:val="28"/>
          <w:u w:val="single"/>
          <w:lang w:eastAsia="ru-RU"/>
        </w:rPr>
        <w:t>№ 52</w:t>
      </w:r>
    </w:p>
    <w:p w:rsidR="00041170" w:rsidRPr="00D97679" w:rsidRDefault="00041170" w:rsidP="00041170">
      <w:pPr>
        <w:tabs>
          <w:tab w:val="left" w:pos="7809"/>
          <w:tab w:val="left" w:pos="9348"/>
        </w:tabs>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8"/>
        <w:gridCol w:w="5032"/>
      </w:tblGrid>
      <w:tr w:rsidR="00041170" w:rsidRPr="00D97679" w:rsidTr="00B13542">
        <w:tc>
          <w:tcPr>
            <w:tcW w:w="4786" w:type="dxa"/>
            <w:tcBorders>
              <w:top w:val="nil"/>
              <w:left w:val="nil"/>
              <w:bottom w:val="nil"/>
              <w:right w:val="nil"/>
            </w:tcBorders>
          </w:tcPr>
          <w:p w:rsidR="00041170" w:rsidRPr="00D97679" w:rsidRDefault="00041170" w:rsidP="00041170">
            <w:pPr>
              <w:tabs>
                <w:tab w:val="left" w:pos="4560"/>
              </w:tabs>
              <w:spacing w:after="0" w:line="240" w:lineRule="auto"/>
              <w:jc w:val="both"/>
              <w:rPr>
                <w:rFonts w:ascii="Times New Roman" w:eastAsia="Times New Roman" w:hAnsi="Times New Roman" w:cs="Times New Roman"/>
                <w:i/>
                <w:sz w:val="24"/>
                <w:szCs w:val="24"/>
              </w:rPr>
            </w:pPr>
            <w:r w:rsidRPr="00D97679">
              <w:rPr>
                <w:rFonts w:ascii="Times New Roman" w:eastAsia="Times New Roman" w:hAnsi="Times New Roman" w:cs="Times New Roman"/>
                <w:bCs/>
                <w:i/>
                <w:sz w:val="24"/>
                <w:szCs w:val="24"/>
                <w:lang w:eastAsia="ru-RU"/>
              </w:rPr>
              <w:t>О внесении изменений в приложение к  постановлению администрации от 30.10.2017 № 191  «Об утверждении муниципальной программы «Формирование современной городской среды муниципального образования поселок Никологоры на 2018 - 2024 годы»</w:t>
            </w:r>
          </w:p>
        </w:tc>
        <w:tc>
          <w:tcPr>
            <w:tcW w:w="5094" w:type="dxa"/>
            <w:tcBorders>
              <w:top w:val="nil"/>
              <w:left w:val="nil"/>
              <w:bottom w:val="nil"/>
              <w:right w:val="nil"/>
            </w:tcBorders>
          </w:tcPr>
          <w:p w:rsidR="00041170" w:rsidRPr="00D97679" w:rsidRDefault="00041170" w:rsidP="00041170">
            <w:pPr>
              <w:tabs>
                <w:tab w:val="left" w:pos="4560"/>
              </w:tabs>
              <w:spacing w:after="0" w:line="240" w:lineRule="auto"/>
              <w:rPr>
                <w:rFonts w:ascii="Times New Roman" w:eastAsia="Times New Roman" w:hAnsi="Times New Roman" w:cs="Times New Roman"/>
                <w:i/>
                <w:sz w:val="24"/>
                <w:szCs w:val="24"/>
              </w:rPr>
            </w:pPr>
          </w:p>
        </w:tc>
      </w:tr>
    </w:tbl>
    <w:p w:rsidR="00041170" w:rsidRPr="00D97679" w:rsidRDefault="00041170" w:rsidP="00041170">
      <w:pPr>
        <w:autoSpaceDE w:val="0"/>
        <w:autoSpaceDN w:val="0"/>
        <w:adjustRightInd w:val="0"/>
        <w:spacing w:before="120" w:after="0" w:line="240" w:lineRule="auto"/>
        <w:ind w:firstLine="684"/>
        <w:jc w:val="both"/>
        <w:rPr>
          <w:rFonts w:ascii="Times New Roman" w:eastAsia="Times New Roman" w:hAnsi="Times New Roman" w:cs="Times New Roman"/>
          <w:sz w:val="28"/>
          <w:szCs w:val="28"/>
          <w:lang w:eastAsia="ru-RU"/>
        </w:rPr>
      </w:pPr>
      <w:r w:rsidRPr="00D97679">
        <w:rPr>
          <w:rFonts w:ascii="Times New Roman" w:eastAsia="Times New Roman" w:hAnsi="Times New Roman" w:cs="Times New Roman"/>
          <w:sz w:val="28"/>
          <w:szCs w:val="28"/>
          <w:lang w:eastAsia="ru-RU"/>
        </w:rPr>
        <w:t>В соответствии с постановлением главы администрации от 18.09.2009 № 87 «О порядке разработки, формирования, утверждения и реализации муниципальных программ» п о с т а н о в л я ю:</w:t>
      </w:r>
    </w:p>
    <w:p w:rsidR="00041170" w:rsidRPr="00D97679" w:rsidRDefault="00041170" w:rsidP="00041170">
      <w:pPr>
        <w:autoSpaceDE w:val="0"/>
        <w:autoSpaceDN w:val="0"/>
        <w:adjustRightInd w:val="0"/>
        <w:spacing w:before="120" w:after="0" w:line="240" w:lineRule="auto"/>
        <w:ind w:firstLine="684"/>
        <w:jc w:val="both"/>
        <w:rPr>
          <w:rFonts w:ascii="Times New Roman" w:eastAsia="Times New Roman" w:hAnsi="Times New Roman" w:cs="Times New Roman"/>
          <w:sz w:val="28"/>
          <w:szCs w:val="28"/>
          <w:lang w:eastAsia="ru-RU"/>
        </w:rPr>
      </w:pPr>
      <w:r w:rsidRPr="00D97679">
        <w:rPr>
          <w:rFonts w:ascii="Times New Roman" w:eastAsia="Times New Roman" w:hAnsi="Times New Roman" w:cs="Times New Roman"/>
          <w:sz w:val="28"/>
          <w:szCs w:val="28"/>
          <w:lang w:eastAsia="ru-RU"/>
        </w:rPr>
        <w:t xml:space="preserve">1. Внести изменения в приложение к постановлению администрации от 30.10.2017 № 191 «Об утверждении муниципальной программы «Формирование современной городской среды муниципального образования поселок Никологоры на 2018 - 2024 годы», изложив его в редакции согласно </w:t>
      </w:r>
      <w:r w:rsidR="00E76DFF">
        <w:rPr>
          <w:rFonts w:ascii="Times New Roman" w:eastAsia="Times New Roman" w:hAnsi="Times New Roman" w:cs="Times New Roman"/>
          <w:sz w:val="28"/>
          <w:szCs w:val="28"/>
          <w:lang w:eastAsia="ru-RU"/>
        </w:rPr>
        <w:t>приложению</w:t>
      </w:r>
      <w:r w:rsidRPr="00D97679">
        <w:rPr>
          <w:rFonts w:ascii="Times New Roman" w:eastAsia="Times New Roman" w:hAnsi="Times New Roman" w:cs="Times New Roman"/>
          <w:sz w:val="28"/>
          <w:szCs w:val="28"/>
          <w:lang w:eastAsia="ru-RU"/>
        </w:rPr>
        <w:t xml:space="preserve"> к настоящему постановлению.</w:t>
      </w:r>
    </w:p>
    <w:p w:rsidR="00041170" w:rsidRPr="00D97679" w:rsidRDefault="00041170" w:rsidP="00041170">
      <w:pPr>
        <w:autoSpaceDE w:val="0"/>
        <w:autoSpaceDN w:val="0"/>
        <w:adjustRightInd w:val="0"/>
        <w:spacing w:before="120" w:after="0" w:line="240" w:lineRule="auto"/>
        <w:ind w:firstLine="684"/>
        <w:jc w:val="both"/>
        <w:rPr>
          <w:rFonts w:ascii="Times New Roman" w:eastAsia="Times New Roman" w:hAnsi="Times New Roman" w:cs="Times New Roman"/>
          <w:sz w:val="28"/>
          <w:szCs w:val="28"/>
          <w:lang w:eastAsia="ru-RU"/>
        </w:rPr>
      </w:pPr>
      <w:r w:rsidRPr="00D97679">
        <w:rPr>
          <w:rFonts w:ascii="Times New Roman" w:eastAsia="Times New Roman" w:hAnsi="Times New Roman" w:cs="Times New Roman"/>
          <w:sz w:val="28"/>
          <w:szCs w:val="28"/>
          <w:lang w:eastAsia="ru-RU"/>
        </w:rPr>
        <w:t>2. Контроль за исполнением настоящего постановления возложить на заместителя главы администрации.</w:t>
      </w:r>
    </w:p>
    <w:p w:rsidR="00041170" w:rsidRPr="00041170" w:rsidRDefault="00041170" w:rsidP="00041170">
      <w:pPr>
        <w:autoSpaceDE w:val="0"/>
        <w:autoSpaceDN w:val="0"/>
        <w:adjustRightInd w:val="0"/>
        <w:spacing w:before="120" w:after="0" w:line="240" w:lineRule="auto"/>
        <w:ind w:firstLine="684"/>
        <w:jc w:val="both"/>
        <w:rPr>
          <w:rFonts w:ascii="Times New Roman" w:eastAsia="Times New Roman" w:hAnsi="Times New Roman" w:cs="Times New Roman"/>
          <w:sz w:val="28"/>
          <w:szCs w:val="28"/>
          <w:lang w:eastAsia="ru-RU"/>
        </w:rPr>
      </w:pPr>
      <w:r w:rsidRPr="00D97679">
        <w:rPr>
          <w:rFonts w:ascii="Times New Roman" w:eastAsia="Times New Roman" w:hAnsi="Times New Roman" w:cs="Times New Roman"/>
          <w:sz w:val="28"/>
          <w:szCs w:val="28"/>
          <w:lang w:eastAsia="ru-RU"/>
        </w:rPr>
        <w:t>3.  Постановление вступает в силу со дня его официального опубликования.</w:t>
      </w:r>
    </w:p>
    <w:p w:rsidR="00041170" w:rsidRPr="00041170" w:rsidRDefault="00041170" w:rsidP="00041170">
      <w:pPr>
        <w:autoSpaceDE w:val="0"/>
        <w:autoSpaceDN w:val="0"/>
        <w:adjustRightInd w:val="0"/>
        <w:spacing w:before="120" w:after="0" w:line="240" w:lineRule="auto"/>
        <w:ind w:firstLine="684"/>
        <w:jc w:val="both"/>
        <w:rPr>
          <w:rFonts w:ascii="Times New Roman" w:eastAsia="Times New Roman" w:hAnsi="Times New Roman" w:cs="Times New Roman"/>
          <w:sz w:val="28"/>
          <w:szCs w:val="28"/>
          <w:lang w:eastAsia="ru-RU"/>
        </w:rPr>
      </w:pPr>
    </w:p>
    <w:p w:rsidR="00041170" w:rsidRPr="00041170" w:rsidRDefault="00041170" w:rsidP="00041170">
      <w:pPr>
        <w:autoSpaceDE w:val="0"/>
        <w:autoSpaceDN w:val="0"/>
        <w:adjustRightInd w:val="0"/>
        <w:spacing w:before="120" w:after="0" w:line="240" w:lineRule="auto"/>
        <w:ind w:firstLine="684"/>
        <w:jc w:val="center"/>
        <w:rPr>
          <w:rFonts w:ascii="Times New Roman" w:eastAsia="Times New Roman" w:hAnsi="Times New Roman" w:cs="Times New Roman"/>
          <w:sz w:val="28"/>
          <w:szCs w:val="28"/>
          <w:lang w:eastAsia="ru-RU"/>
        </w:rPr>
      </w:pPr>
    </w:p>
    <w:p w:rsidR="00041170" w:rsidRPr="00041170" w:rsidRDefault="00041170" w:rsidP="0004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sidRPr="00041170">
        <w:rPr>
          <w:rFonts w:ascii="Times New Roman" w:eastAsia="Times New Roman" w:hAnsi="Times New Roman" w:cs="Times New Roman"/>
          <w:sz w:val="28"/>
          <w:szCs w:val="24"/>
          <w:lang w:eastAsia="ru-RU"/>
        </w:rPr>
        <w:t xml:space="preserve">Исполняющий обязанности </w:t>
      </w:r>
    </w:p>
    <w:p w:rsidR="00041170" w:rsidRPr="00041170" w:rsidRDefault="00041170" w:rsidP="0004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sidRPr="00041170">
        <w:rPr>
          <w:rFonts w:ascii="Times New Roman" w:eastAsia="Times New Roman" w:hAnsi="Times New Roman" w:cs="Times New Roman"/>
          <w:sz w:val="28"/>
          <w:szCs w:val="24"/>
          <w:lang w:eastAsia="ru-RU"/>
        </w:rPr>
        <w:t>главы местной администрации                                                           И.А.</w:t>
      </w:r>
      <w:r w:rsidR="00470027">
        <w:rPr>
          <w:rFonts w:ascii="Times New Roman" w:eastAsia="Times New Roman" w:hAnsi="Times New Roman" w:cs="Times New Roman"/>
          <w:sz w:val="28"/>
          <w:szCs w:val="24"/>
          <w:lang w:eastAsia="ru-RU"/>
        </w:rPr>
        <w:t xml:space="preserve"> </w:t>
      </w:r>
      <w:r w:rsidRPr="00041170">
        <w:rPr>
          <w:rFonts w:ascii="Times New Roman" w:eastAsia="Times New Roman" w:hAnsi="Times New Roman" w:cs="Times New Roman"/>
          <w:sz w:val="28"/>
          <w:szCs w:val="24"/>
          <w:lang w:eastAsia="ru-RU"/>
        </w:rPr>
        <w:t>Маркова</w:t>
      </w:r>
    </w:p>
    <w:p w:rsidR="002B312E" w:rsidRDefault="002B312E"/>
    <w:p w:rsidR="00041170" w:rsidRDefault="00041170"/>
    <w:p w:rsidR="00041170" w:rsidRDefault="00041170"/>
    <w:p w:rsidR="00041170" w:rsidRDefault="00041170"/>
    <w:p w:rsidR="00041170" w:rsidRDefault="00041170"/>
    <w:p w:rsidR="00041170" w:rsidRDefault="00041170"/>
    <w:p w:rsidR="00041170" w:rsidRDefault="00041170"/>
    <w:p w:rsidR="00041170" w:rsidRDefault="00041170"/>
    <w:p w:rsidR="00041170" w:rsidRDefault="00041170"/>
    <w:p w:rsidR="00041170" w:rsidRDefault="00041170"/>
    <w:tbl>
      <w:tblPr>
        <w:tblW w:w="0" w:type="auto"/>
        <w:tblBorders>
          <w:insideH w:val="single" w:sz="4" w:space="0" w:color="auto"/>
        </w:tblBorders>
        <w:tblLayout w:type="fixed"/>
        <w:tblLook w:val="04A0" w:firstRow="1" w:lastRow="0" w:firstColumn="1" w:lastColumn="0" w:noHBand="0" w:noVBand="1"/>
      </w:tblPr>
      <w:tblGrid>
        <w:gridCol w:w="4842"/>
        <w:gridCol w:w="4842"/>
      </w:tblGrid>
      <w:tr w:rsidR="00041170" w:rsidRPr="00041170" w:rsidTr="00B13542">
        <w:tc>
          <w:tcPr>
            <w:tcW w:w="4842"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p>
        </w:tc>
        <w:tc>
          <w:tcPr>
            <w:tcW w:w="4842"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Приложение</w:t>
            </w:r>
          </w:p>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поселок Никологоры</w:t>
            </w:r>
          </w:p>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от 30.03.2021 № 52 </w:t>
            </w:r>
          </w:p>
        </w:tc>
      </w:tr>
    </w:tbl>
    <w:p w:rsidR="00041170" w:rsidRDefault="00041170"/>
    <w:p w:rsidR="00041170" w:rsidRDefault="00041170" w:rsidP="00041170"/>
    <w:p w:rsidR="00041170" w:rsidRPr="00041170" w:rsidRDefault="00041170" w:rsidP="00A8655D">
      <w:pPr>
        <w:spacing w:after="0"/>
        <w:jc w:val="center"/>
        <w:rPr>
          <w:rFonts w:ascii="Times New Roman" w:eastAsia="Times New Roman" w:hAnsi="Times New Roman" w:cs="Times New Roman"/>
          <w:b/>
          <w:sz w:val="28"/>
          <w:szCs w:val="28"/>
          <w:lang w:eastAsia="ru-RU"/>
        </w:rPr>
      </w:pPr>
      <w:r>
        <w:tab/>
      </w:r>
      <w:r w:rsidRPr="00041170">
        <w:rPr>
          <w:rFonts w:ascii="Times New Roman" w:eastAsia="Times New Roman" w:hAnsi="Times New Roman" w:cs="Times New Roman"/>
          <w:b/>
          <w:sz w:val="28"/>
          <w:szCs w:val="28"/>
          <w:lang w:eastAsia="ru-RU"/>
        </w:rPr>
        <w:t xml:space="preserve">Муниципальная программа </w:t>
      </w:r>
    </w:p>
    <w:p w:rsidR="00041170" w:rsidRPr="00041170" w:rsidRDefault="00041170" w:rsidP="00A8655D">
      <w:pPr>
        <w:spacing w:after="0" w:line="240" w:lineRule="auto"/>
        <w:jc w:val="center"/>
        <w:rPr>
          <w:rFonts w:ascii="Times New Roman" w:eastAsia="Times New Roman" w:hAnsi="Times New Roman" w:cs="Times New Roman"/>
          <w:b/>
          <w:sz w:val="28"/>
          <w:szCs w:val="28"/>
          <w:lang w:eastAsia="ru-RU"/>
        </w:rPr>
      </w:pPr>
      <w:r w:rsidRPr="00041170">
        <w:rPr>
          <w:rFonts w:ascii="Times New Roman" w:eastAsia="Times New Roman" w:hAnsi="Times New Roman" w:cs="Times New Roman"/>
          <w:b/>
          <w:sz w:val="28"/>
          <w:szCs w:val="28"/>
          <w:lang w:eastAsia="ru-RU"/>
        </w:rPr>
        <w:t xml:space="preserve">«Формирование современной городской среды </w:t>
      </w:r>
    </w:p>
    <w:p w:rsidR="00041170" w:rsidRPr="00041170" w:rsidRDefault="00041170" w:rsidP="00041170">
      <w:pPr>
        <w:spacing w:after="0" w:line="240" w:lineRule="auto"/>
        <w:jc w:val="center"/>
        <w:rPr>
          <w:rFonts w:ascii="Times New Roman" w:eastAsia="Times New Roman" w:hAnsi="Times New Roman" w:cs="Times New Roman"/>
          <w:b/>
          <w:sz w:val="28"/>
          <w:szCs w:val="28"/>
          <w:lang w:eastAsia="ru-RU"/>
        </w:rPr>
      </w:pPr>
      <w:r w:rsidRPr="00041170">
        <w:rPr>
          <w:rFonts w:ascii="Times New Roman" w:eastAsia="Times New Roman" w:hAnsi="Times New Roman" w:cs="Times New Roman"/>
          <w:b/>
          <w:sz w:val="28"/>
          <w:szCs w:val="28"/>
          <w:lang w:eastAsia="ru-RU"/>
        </w:rPr>
        <w:t>муниципального образования поселок Никологоры на 2018-2024 годы»</w:t>
      </w:r>
    </w:p>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p>
    <w:p w:rsidR="00041170" w:rsidRPr="00041170" w:rsidRDefault="00041170" w:rsidP="00041170">
      <w:pPr>
        <w:numPr>
          <w:ilvl w:val="0"/>
          <w:numId w:val="1"/>
        </w:numPr>
        <w:spacing w:after="0" w:line="240" w:lineRule="auto"/>
        <w:jc w:val="center"/>
        <w:rPr>
          <w:rFonts w:ascii="Times New Roman" w:eastAsia="Times New Roman" w:hAnsi="Times New Roman" w:cs="Times New Roman"/>
          <w:b/>
          <w:sz w:val="28"/>
          <w:szCs w:val="28"/>
          <w:lang w:eastAsia="ru-RU"/>
        </w:rPr>
      </w:pPr>
      <w:r w:rsidRPr="00041170">
        <w:rPr>
          <w:rFonts w:ascii="Times New Roman" w:eastAsia="Times New Roman" w:hAnsi="Times New Roman" w:cs="Times New Roman"/>
          <w:b/>
          <w:sz w:val="28"/>
          <w:szCs w:val="28"/>
          <w:lang w:eastAsia="ru-RU"/>
        </w:rPr>
        <w:t>Паспорт программы</w:t>
      </w:r>
    </w:p>
    <w:p w:rsidR="00041170" w:rsidRPr="00041170" w:rsidRDefault="00041170" w:rsidP="00041170">
      <w:pPr>
        <w:spacing w:after="0" w:line="240" w:lineRule="auto"/>
        <w:ind w:left="720"/>
        <w:rPr>
          <w:rFonts w:ascii="Times New Roman" w:eastAsia="Times New Roman" w:hAnsi="Times New Roman" w:cs="Times New Roman"/>
          <w:b/>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6577"/>
      </w:tblGrid>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ind w:left="63" w:right="-108" w:hanging="63"/>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Наименование</w:t>
            </w:r>
          </w:p>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Программы</w:t>
            </w:r>
          </w:p>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577" w:type="dxa"/>
          </w:tcPr>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Муниципальная программа «Формирование современной городской среды муниципального образования поселок Никологоры на 2018-2024 годы» (далее – Программа)</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Основание для разработки</w:t>
            </w:r>
          </w:p>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Программы</w:t>
            </w:r>
          </w:p>
        </w:tc>
        <w:tc>
          <w:tcPr>
            <w:tcW w:w="6577" w:type="dxa"/>
          </w:tcPr>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41170" w:rsidRPr="00041170" w:rsidRDefault="00041170" w:rsidP="00041170">
            <w:pPr>
              <w:tabs>
                <w:tab w:val="left" w:pos="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1170">
              <w:rPr>
                <w:rFonts w:ascii="Times New Roman" w:eastAsia="Times New Roman" w:hAnsi="Times New Roman" w:cs="Times New Roman"/>
                <w:color w:val="000000"/>
                <w:sz w:val="28"/>
                <w:szCs w:val="28"/>
                <w:lang w:eastAsia="ru-RU"/>
              </w:rPr>
              <w:t>-</w:t>
            </w:r>
            <w:r w:rsidRPr="00041170">
              <w:rPr>
                <w:rFonts w:ascii="Times New Roman" w:eastAsia="Times New Roman" w:hAnsi="Times New Roman" w:cs="Times New Roman"/>
                <w:sz w:val="28"/>
                <w:szCs w:val="28"/>
                <w:lang w:eastAsia="ru-RU"/>
              </w:rPr>
              <w:t xml:space="preserve"> 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w:t>
            </w:r>
          </w:p>
          <w:p w:rsidR="00041170" w:rsidRPr="00041170" w:rsidRDefault="00041170" w:rsidP="00041170">
            <w:pPr>
              <w:spacing w:after="0" w:line="240" w:lineRule="auto"/>
              <w:ind w:right="-2"/>
              <w:jc w:val="both"/>
              <w:rPr>
                <w:rFonts w:ascii="Times New Roman" w:eastAsia="Times New Roman" w:hAnsi="Times New Roman" w:cs="Times New Roman"/>
                <w:sz w:val="28"/>
                <w:szCs w:val="24"/>
                <w:lang w:eastAsia="ar-SA"/>
              </w:rPr>
            </w:pPr>
            <w:r w:rsidRPr="00041170">
              <w:rPr>
                <w:rFonts w:ascii="Times New Roman" w:eastAsia="Times New Roman" w:hAnsi="Times New Roman" w:cs="Times New Roman"/>
                <w:sz w:val="28"/>
                <w:szCs w:val="28"/>
                <w:lang w:eastAsia="ru-RU"/>
              </w:rPr>
              <w:t>- постановление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041170" w:rsidRPr="00041170" w:rsidTr="00B13542">
        <w:tc>
          <w:tcPr>
            <w:tcW w:w="3199" w:type="dxa"/>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Заказчик Программы</w:t>
            </w:r>
          </w:p>
        </w:tc>
        <w:tc>
          <w:tcPr>
            <w:tcW w:w="6577" w:type="dxa"/>
          </w:tcPr>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Администрация муниципального образования поселок Никологоры Вязниковского района Владимирской области</w:t>
            </w:r>
          </w:p>
        </w:tc>
      </w:tr>
      <w:tr w:rsidR="00041170" w:rsidRPr="00041170" w:rsidTr="00B13542">
        <w:tc>
          <w:tcPr>
            <w:tcW w:w="3199" w:type="dxa"/>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Исполнитель Программы</w:t>
            </w:r>
          </w:p>
        </w:tc>
        <w:tc>
          <w:tcPr>
            <w:tcW w:w="6577" w:type="dxa"/>
          </w:tcPr>
          <w:p w:rsidR="00041170" w:rsidRPr="00041170" w:rsidRDefault="00041170" w:rsidP="00041170">
            <w:pPr>
              <w:spacing w:after="0" w:line="240" w:lineRule="auto"/>
              <w:jc w:val="both"/>
              <w:rPr>
                <w:rFonts w:ascii="Times New Roman" w:eastAsia="Times New Roman" w:hAnsi="Times New Roman" w:cs="Times New Roman"/>
                <w:spacing w:val="-10"/>
                <w:sz w:val="28"/>
                <w:szCs w:val="28"/>
                <w:lang w:eastAsia="ru-RU"/>
              </w:rPr>
            </w:pPr>
            <w:r w:rsidRPr="00041170">
              <w:rPr>
                <w:rFonts w:ascii="Times New Roman" w:eastAsia="Times New Roman" w:hAnsi="Times New Roman" w:cs="Times New Roman"/>
                <w:sz w:val="28"/>
                <w:szCs w:val="28"/>
                <w:lang w:eastAsia="ru-RU"/>
              </w:rPr>
              <w:t>Администрация муниципального образования поселок Никологоры Вязниковского района Владимирской области</w:t>
            </w:r>
          </w:p>
        </w:tc>
      </w:tr>
      <w:tr w:rsidR="00041170" w:rsidRPr="00041170" w:rsidTr="00B13542">
        <w:tc>
          <w:tcPr>
            <w:tcW w:w="3199" w:type="dxa"/>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Разработчик Программы</w:t>
            </w:r>
          </w:p>
        </w:tc>
        <w:tc>
          <w:tcPr>
            <w:tcW w:w="6577" w:type="dxa"/>
          </w:tcPr>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Администрация муниципального образования поселок Никологоры Вязниковского района Владимирской области</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Цель Программы</w:t>
            </w:r>
          </w:p>
        </w:tc>
        <w:tc>
          <w:tcPr>
            <w:tcW w:w="6577" w:type="dxa"/>
          </w:tcPr>
          <w:p w:rsidR="00041170" w:rsidRPr="00041170" w:rsidRDefault="00041170" w:rsidP="00041170">
            <w:pPr>
              <w:spacing w:after="0" w:line="240" w:lineRule="auto"/>
              <w:ind w:firstLine="72"/>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Повышение комфортности городской среды, увеличение доли граждан, принимающих участие в решении вопросов развития городской среды</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Задачи Программы</w:t>
            </w:r>
          </w:p>
        </w:tc>
        <w:tc>
          <w:tcPr>
            <w:tcW w:w="6577" w:type="dxa"/>
          </w:tcPr>
          <w:p w:rsidR="00041170" w:rsidRPr="00041170" w:rsidRDefault="00041170" w:rsidP="000411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41170">
              <w:rPr>
                <w:rFonts w:ascii="Times New Roman" w:eastAsia="Calibri" w:hAnsi="Times New Roman" w:cs="Times New Roman"/>
                <w:sz w:val="28"/>
                <w:szCs w:val="28"/>
                <w:lang w:eastAsia="ru-RU"/>
              </w:rPr>
              <w:t xml:space="preserve">Создание универсальных механизмов вовлеченности </w:t>
            </w:r>
            <w:r w:rsidRPr="00041170">
              <w:rPr>
                <w:rFonts w:ascii="Times New Roman" w:eastAsia="Calibri" w:hAnsi="Times New Roman" w:cs="Times New Roman"/>
                <w:sz w:val="28"/>
                <w:szCs w:val="28"/>
                <w:lang w:eastAsia="ru-RU"/>
              </w:rPr>
              <w:lastRenderedPageBreak/>
              <w:t>заинтересованных граждан, организаций в реализацию мероприятий по благоустройству территории муниципального образования поселок Никологоры;</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Calibri" w:hAnsi="Times New Roman" w:cs="Times New Roman"/>
                <w:sz w:val="28"/>
                <w:szCs w:val="28"/>
                <w:lang w:eastAsia="ru-RU"/>
              </w:rPr>
              <w:t>Обеспечение проведения мероприятий по благоустройству территорий муниципального образования поселок Никологоры.</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lastRenderedPageBreak/>
              <w:t>Целевые индикаторы и показатели Программы</w:t>
            </w:r>
          </w:p>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577" w:type="dxa"/>
          </w:tcPr>
          <w:p w:rsidR="00041170" w:rsidRPr="00041170" w:rsidRDefault="00041170" w:rsidP="000411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Количество благоустроенных дворовых территорий.</w:t>
            </w:r>
          </w:p>
          <w:p w:rsidR="00041170" w:rsidRPr="00041170" w:rsidRDefault="00041170" w:rsidP="0004117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Количество благоустроенных общественных пространств.</w:t>
            </w:r>
          </w:p>
          <w:p w:rsidR="00041170" w:rsidRPr="00041170" w:rsidRDefault="00041170" w:rsidP="00041170">
            <w:pPr>
              <w:widowControl w:val="0"/>
              <w:autoSpaceDE w:val="0"/>
              <w:autoSpaceDN w:val="0"/>
              <w:adjustRightInd w:val="0"/>
              <w:spacing w:after="0" w:line="240" w:lineRule="auto"/>
              <w:jc w:val="both"/>
              <w:rPr>
                <w:rFonts w:ascii="Arial" w:eastAsia="Times New Roman" w:hAnsi="Arial" w:cs="Arial"/>
                <w:sz w:val="20"/>
                <w:szCs w:val="28"/>
                <w:u w:val="single"/>
                <w:lang w:eastAsia="ru-RU"/>
              </w:rPr>
            </w:pPr>
            <w:r w:rsidRPr="00041170">
              <w:rPr>
                <w:rFonts w:ascii="Times New Roman" w:eastAsia="Times New Roman" w:hAnsi="Times New Roman" w:cs="Times New Roman"/>
                <w:sz w:val="28"/>
                <w:szCs w:val="28"/>
                <w:lang w:eastAsia="ru-RU"/>
              </w:rPr>
              <w:t>Доля граждан, принявших участие в решении вопросов развития городской среды, от общего количества граждан от 14 лет, проживающих в муниципальном образовании, на территории которого реализуется проект по созданию комфортной городской среды</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Срок реализации Программы</w:t>
            </w:r>
          </w:p>
        </w:tc>
        <w:tc>
          <w:tcPr>
            <w:tcW w:w="6577" w:type="dxa"/>
          </w:tcPr>
          <w:p w:rsidR="00041170" w:rsidRPr="00041170" w:rsidRDefault="00041170" w:rsidP="00041170">
            <w:pPr>
              <w:spacing w:after="0" w:line="240" w:lineRule="auto"/>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2018-2024 годы</w:t>
            </w:r>
          </w:p>
          <w:p w:rsidR="00041170" w:rsidRPr="00041170" w:rsidRDefault="00041170" w:rsidP="00041170">
            <w:pPr>
              <w:spacing w:after="0" w:line="240" w:lineRule="auto"/>
              <w:rPr>
                <w:rFonts w:ascii="Times New Roman" w:eastAsia="Times New Roman" w:hAnsi="Times New Roman" w:cs="Times New Roman"/>
                <w:sz w:val="28"/>
                <w:szCs w:val="28"/>
                <w:lang w:eastAsia="ru-RU"/>
              </w:rPr>
            </w:pPr>
          </w:p>
        </w:tc>
      </w:tr>
      <w:tr w:rsidR="00041170" w:rsidRPr="00041170" w:rsidTr="00B13542">
        <w:trPr>
          <w:trHeight w:val="1479"/>
        </w:trPr>
        <w:tc>
          <w:tcPr>
            <w:tcW w:w="3199" w:type="dxa"/>
          </w:tcPr>
          <w:p w:rsidR="00041170" w:rsidRPr="00041170" w:rsidRDefault="00041170" w:rsidP="00041170">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Объемы и источники финансирования</w:t>
            </w:r>
          </w:p>
          <w:p w:rsidR="00041170" w:rsidRPr="00041170" w:rsidRDefault="00041170" w:rsidP="00041170">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Программы</w:t>
            </w:r>
          </w:p>
        </w:tc>
        <w:tc>
          <w:tcPr>
            <w:tcW w:w="6577" w:type="dxa"/>
          </w:tcPr>
          <w:p w:rsidR="00041170" w:rsidRPr="00041170" w:rsidRDefault="00041170" w:rsidP="00041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Объем финансирования Программы составит                – 31 784 063,77 рублей, в том числе:</w:t>
            </w:r>
          </w:p>
          <w:p w:rsidR="00041170" w:rsidRPr="00041170" w:rsidRDefault="00041170" w:rsidP="00041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2018 год – 4 297 073,08 руб.;</w:t>
            </w:r>
          </w:p>
          <w:p w:rsidR="00041170" w:rsidRPr="00041170" w:rsidRDefault="00041170" w:rsidP="00041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2019 год – 4 669 073,39 руб.;</w:t>
            </w:r>
          </w:p>
          <w:p w:rsidR="00041170" w:rsidRPr="00041170" w:rsidRDefault="00041170" w:rsidP="000411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2020 год – </w:t>
            </w:r>
            <w:r w:rsidRPr="00041170">
              <w:rPr>
                <w:rFonts w:ascii="Times New Roman" w:eastAsia="Times New Roman" w:hAnsi="Times New Roman" w:cs="Times New Roman"/>
                <w:color w:val="000000"/>
                <w:sz w:val="28"/>
                <w:szCs w:val="24"/>
                <w:lang w:eastAsia="ru-RU"/>
              </w:rPr>
              <w:t>6 310 443,62</w:t>
            </w:r>
            <w:r w:rsidRPr="00041170">
              <w:rPr>
                <w:rFonts w:ascii="Times New Roman" w:eastAsia="Times New Roman" w:hAnsi="Times New Roman" w:cs="Times New Roman"/>
                <w:sz w:val="28"/>
                <w:szCs w:val="28"/>
                <w:lang w:eastAsia="ru-RU"/>
              </w:rPr>
              <w:t xml:space="preserve"> руб.;</w:t>
            </w:r>
          </w:p>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2021 год – 5 555 473,68 руб.;</w:t>
            </w:r>
          </w:p>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2022 год – </w:t>
            </w:r>
            <w:r w:rsidRPr="00041170">
              <w:rPr>
                <w:rFonts w:ascii="Times New Roman" w:eastAsia="Times New Roman" w:hAnsi="Times New Roman" w:cs="Times New Roman"/>
                <w:color w:val="000000"/>
                <w:sz w:val="28"/>
                <w:szCs w:val="24"/>
                <w:lang w:eastAsia="ru-RU"/>
              </w:rPr>
              <w:t>5 476 000,00</w:t>
            </w:r>
            <w:r w:rsidRPr="00041170">
              <w:rPr>
                <w:rFonts w:ascii="Times New Roman" w:eastAsia="Times New Roman" w:hAnsi="Times New Roman" w:cs="Times New Roman"/>
                <w:sz w:val="28"/>
                <w:szCs w:val="28"/>
                <w:lang w:eastAsia="ru-RU"/>
              </w:rPr>
              <w:t xml:space="preserve"> руб.;</w:t>
            </w:r>
          </w:p>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2023 год – </w:t>
            </w:r>
            <w:r w:rsidRPr="00041170">
              <w:rPr>
                <w:rFonts w:ascii="Times New Roman" w:eastAsia="Times New Roman" w:hAnsi="Times New Roman" w:cs="Times New Roman"/>
                <w:color w:val="000000"/>
                <w:sz w:val="28"/>
                <w:szCs w:val="24"/>
                <w:lang w:eastAsia="ru-RU"/>
              </w:rPr>
              <w:t>5 476 000,00</w:t>
            </w:r>
            <w:r w:rsidRPr="00041170">
              <w:rPr>
                <w:rFonts w:ascii="Times New Roman" w:eastAsia="Times New Roman" w:hAnsi="Times New Roman" w:cs="Times New Roman"/>
                <w:sz w:val="28"/>
                <w:szCs w:val="28"/>
                <w:lang w:eastAsia="ru-RU"/>
              </w:rPr>
              <w:t xml:space="preserve"> руб.;</w:t>
            </w:r>
          </w:p>
          <w:p w:rsidR="00041170" w:rsidRPr="00041170" w:rsidRDefault="00041170" w:rsidP="00041170">
            <w:pPr>
              <w:spacing w:after="0" w:line="240" w:lineRule="auto"/>
              <w:ind w:hanging="37"/>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2024 год – 0,0 руб.</w:t>
            </w:r>
          </w:p>
        </w:tc>
      </w:tr>
      <w:tr w:rsidR="00041170" w:rsidRPr="00041170" w:rsidTr="00B13542">
        <w:tc>
          <w:tcPr>
            <w:tcW w:w="3199" w:type="dxa"/>
          </w:tcPr>
          <w:p w:rsidR="00041170" w:rsidRPr="00041170" w:rsidRDefault="00041170" w:rsidP="000411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Ожидаемые конечные результаты реализации Программы</w:t>
            </w:r>
          </w:p>
        </w:tc>
        <w:tc>
          <w:tcPr>
            <w:tcW w:w="6577" w:type="dxa"/>
          </w:tcPr>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Реализация мероприятий Программы к концу 2024 года позволит достигнуть следующих результатов: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-увеличение количества благоустроенных дворовых территорий, включенных в муниципальную программу формирования современной городской среды, на 13 объектов;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увеличение количества обустроенных общественных пространств на 6 объектов;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увеличение доли граждан, принявших участие в решении вопросов развития городской среды, от общего количества граждан от 14 лет, проживающих в муниципальном образовании, на территории которого реализуется проект по созданию комфортной городской среды, до 42%.</w:t>
            </w:r>
          </w:p>
        </w:tc>
      </w:tr>
      <w:tr w:rsidR="00041170" w:rsidRPr="00041170" w:rsidTr="00B13542">
        <w:tc>
          <w:tcPr>
            <w:tcW w:w="3199" w:type="dxa"/>
          </w:tcPr>
          <w:p w:rsidR="00041170" w:rsidRPr="00041170" w:rsidRDefault="00041170" w:rsidP="00041170">
            <w:pPr>
              <w:spacing w:after="0" w:line="240" w:lineRule="auto"/>
              <w:jc w:val="center"/>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Контроль за исполнением Программы</w:t>
            </w:r>
          </w:p>
        </w:tc>
        <w:tc>
          <w:tcPr>
            <w:tcW w:w="6577" w:type="dxa"/>
          </w:tcPr>
          <w:p w:rsidR="00041170" w:rsidRPr="00041170" w:rsidRDefault="00041170" w:rsidP="00041170">
            <w:pPr>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заместитель главы  администрации</w:t>
            </w:r>
          </w:p>
        </w:tc>
      </w:tr>
    </w:tbl>
    <w:p w:rsidR="00041170" w:rsidRPr="00041170" w:rsidRDefault="00041170" w:rsidP="00041170">
      <w:pPr>
        <w:pStyle w:val="a5"/>
        <w:numPr>
          <w:ilvl w:val="0"/>
          <w:numId w:val="1"/>
        </w:numPr>
        <w:spacing w:before="120" w:after="0" w:line="240" w:lineRule="auto"/>
        <w:ind w:right="-284"/>
        <w:jc w:val="center"/>
        <w:outlineLvl w:val="1"/>
        <w:rPr>
          <w:rFonts w:ascii="Times New Roman" w:eastAsia="Times New Roman" w:hAnsi="Times New Roman" w:cs="Times New Roman"/>
          <w:b/>
          <w:sz w:val="28"/>
          <w:szCs w:val="28"/>
          <w:lang w:eastAsia="ru-RU"/>
        </w:rPr>
      </w:pPr>
      <w:r w:rsidRPr="00041170">
        <w:rPr>
          <w:rFonts w:ascii="Times New Roman" w:eastAsia="Times New Roman" w:hAnsi="Times New Roman" w:cs="Times New Roman"/>
          <w:b/>
          <w:sz w:val="28"/>
          <w:szCs w:val="28"/>
          <w:lang w:eastAsia="ru-RU"/>
        </w:rPr>
        <w:lastRenderedPageBreak/>
        <w:t>Общая характеристика сферы реализации программы, формулировки основных проблем и прогноз развития</w:t>
      </w:r>
    </w:p>
    <w:p w:rsidR="00041170" w:rsidRPr="00041170" w:rsidRDefault="00041170" w:rsidP="00041170">
      <w:pPr>
        <w:widowControl w:val="0"/>
        <w:spacing w:after="0" w:line="240" w:lineRule="auto"/>
        <w:ind w:firstLine="709"/>
        <w:jc w:val="both"/>
        <w:rPr>
          <w:rFonts w:ascii="Times New Roman" w:eastAsia="Times New Roman" w:hAnsi="Times New Roman" w:cs="Times New Roman"/>
          <w:sz w:val="28"/>
          <w:szCs w:val="28"/>
          <w:shd w:val="clear" w:color="auto" w:fill="FFFFFF"/>
        </w:rPr>
      </w:pPr>
    </w:p>
    <w:p w:rsidR="00041170" w:rsidRPr="00041170" w:rsidRDefault="00041170" w:rsidP="000411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поселок Никологоры.</w:t>
      </w:r>
    </w:p>
    <w:p w:rsidR="00041170" w:rsidRPr="00041170" w:rsidRDefault="00041170" w:rsidP="00041170">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поселок Никологоры в соответствии с современными требованиями.</w:t>
      </w:r>
    </w:p>
    <w:p w:rsidR="00041170" w:rsidRPr="00041170" w:rsidRDefault="00041170" w:rsidP="00041170">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28 дворов.</w:t>
      </w:r>
    </w:p>
    <w:p w:rsidR="00041170" w:rsidRPr="00041170" w:rsidRDefault="00041170" w:rsidP="00041170">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 xml:space="preserve">Доля благоустроенных дворовых территорий на сегодняшний день составляет 3,0 % от общего числа дворовых территорий. </w:t>
      </w:r>
    </w:p>
    <w:p w:rsidR="00041170" w:rsidRPr="00041170" w:rsidRDefault="00041170" w:rsidP="00041170">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Еще одной проблемой в сфере благоустройства является пассивность населения, нежелание принимать участие и сохранять, и обслуживать те элементы, которые имеются. Вовлечение жителей в процесс благоустройства – одна из важнейших задач на пути реализации мероприятий Программы.</w:t>
      </w:r>
    </w:p>
    <w:p w:rsidR="00041170" w:rsidRPr="00041170" w:rsidRDefault="00041170" w:rsidP="00041170">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Доля полностью благоустроенных общественных территорий поселка Никологоры составляет менее 1 %.</w:t>
      </w:r>
    </w:p>
    <w:p w:rsidR="00041170" w:rsidRPr="00041170" w:rsidRDefault="00041170" w:rsidP="000411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Общественная территория – территория муниципального образования, которая постоянно доступна для общего пользования, в том числе площадь, пешеходные зона, сквер и иная территория муниципального образования бесплатно в различных целях (для общения, отдыха, занятия спортом и т.п.).</w:t>
      </w:r>
    </w:p>
    <w:p w:rsidR="00041170" w:rsidRPr="00041170" w:rsidRDefault="00041170" w:rsidP="000411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В Программу включены 12 общественных территорий, требующих благоустройства.</w:t>
      </w:r>
    </w:p>
    <w:p w:rsidR="00041170" w:rsidRPr="00041170" w:rsidRDefault="00041170" w:rsidP="00041170">
      <w:pPr>
        <w:widowControl w:val="0"/>
        <w:shd w:val="clear" w:color="auto" w:fill="FFFFFF"/>
        <w:spacing w:after="0" w:line="346" w:lineRule="exact"/>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Установлено, что озеленение и оснащенность малыми архитектурными формами (скамейки, урны, газонные ограждения и т.п.) общественных пространств выполнены в недостаточном количестве. Многие зеленые насаждения требуют ухода. Озеленение территорий – неотъемлемая и важная задача благоустройства поселка. Высадка деревьев и кустарников способствует повышению климатического комфорта.</w:t>
      </w:r>
    </w:p>
    <w:p w:rsidR="00041170" w:rsidRPr="00041170" w:rsidRDefault="00041170" w:rsidP="00041170">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041170">
        <w:rPr>
          <w:rFonts w:ascii="Times New Roman" w:eastAsia="Times New Roman" w:hAnsi="Times New Roman" w:cs="Times New Roman"/>
          <w:sz w:val="28"/>
          <w:szCs w:val="28"/>
          <w:shd w:val="clear" w:color="auto" w:fill="FFFFFF"/>
        </w:rPr>
        <w:t>Организация функционального освещения позволит повысить безопасность использования территорий.</w:t>
      </w:r>
    </w:p>
    <w:p w:rsidR="00041170" w:rsidRPr="00041170" w:rsidRDefault="00041170" w:rsidP="000411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Реализация Программы позволит создать благоприятные условия проживания людей, повысит комфортность, увеличить площадь озеленения,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41170" w:rsidRPr="00041170" w:rsidRDefault="00041170" w:rsidP="000411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Только комплексный подход к благоустройству территории позволит сделать городскую среду благоприятной и комфортной для жителей и гостей поселка.</w:t>
      </w:r>
    </w:p>
    <w:p w:rsidR="00041170" w:rsidRPr="00041170" w:rsidRDefault="00041170" w:rsidP="00041170">
      <w:pPr>
        <w:numPr>
          <w:ilvl w:val="0"/>
          <w:numId w:val="2"/>
        </w:numPr>
        <w:spacing w:after="0" w:line="240" w:lineRule="auto"/>
        <w:ind w:right="-284"/>
        <w:jc w:val="center"/>
        <w:rPr>
          <w:rFonts w:ascii="Times New Roman" w:eastAsia="Times New Roman" w:hAnsi="Times New Roman" w:cs="Times New Roman"/>
          <w:b/>
          <w:sz w:val="28"/>
          <w:szCs w:val="28"/>
          <w:lang w:eastAsia="ru-RU"/>
        </w:rPr>
      </w:pPr>
      <w:r w:rsidRPr="00041170">
        <w:rPr>
          <w:rFonts w:ascii="Times New Roman" w:eastAsia="Times New Roman" w:hAnsi="Times New Roman" w:cs="Times New Roman"/>
          <w:b/>
          <w:sz w:val="28"/>
          <w:szCs w:val="28"/>
          <w:lang w:eastAsia="ru-RU"/>
        </w:rPr>
        <w:lastRenderedPageBreak/>
        <w:t>Приоритетные направления в сфере реализации муниципальной программы, цели, задачи и целевые показатели Программы</w:t>
      </w: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  Приоритетные направления в сфере благоустройства муниципального образования поселок Никологоры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Основной целью Программы является кардинальное повышение комфортности городской среды, увеличение доли граждан, принимающих участие в решении вопросов развития городской среды.</w:t>
      </w: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 Программа предполагает решение следующих задач:</w:t>
      </w: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поселок Никологоры;</w:t>
      </w:r>
    </w:p>
    <w:p w:rsidR="00041170" w:rsidRPr="00041170" w:rsidRDefault="00041170" w:rsidP="00041170">
      <w:pPr>
        <w:spacing w:after="0" w:line="240" w:lineRule="auto"/>
        <w:ind w:firstLine="708"/>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обеспечение проведения мероприятий по благоустройству территории.</w:t>
      </w:r>
    </w:p>
    <w:p w:rsidR="00041170" w:rsidRPr="00041170" w:rsidRDefault="00041170" w:rsidP="00041170">
      <w:pPr>
        <w:spacing w:after="0" w:line="240" w:lineRule="auto"/>
        <w:ind w:firstLine="720"/>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Реализация мероприятий Программы к концу 2024 года позволит достигнуть следующих результатов: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      - увеличение количества благоустроенных дворовых территорий, включенных в муниципальную программу формирования современной городской среды, на 13 объектов;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     - увеличение количества обустроенных общественных пространств на 6 объектов;</w:t>
      </w:r>
    </w:p>
    <w:p w:rsidR="00041170" w:rsidRPr="00041170" w:rsidRDefault="00041170" w:rsidP="000411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1170">
        <w:rPr>
          <w:rFonts w:ascii="Times New Roman" w:eastAsia="Times New Roman" w:hAnsi="Times New Roman" w:cs="Times New Roman"/>
          <w:sz w:val="28"/>
          <w:szCs w:val="28"/>
          <w:lang w:eastAsia="ru-RU"/>
        </w:rPr>
        <w:t xml:space="preserve">     - увеличение доли граждан, принявших участие в решении вопросов развития городской среды, от общего количества граждан от 14 лет, проживающих в муниципальном образовании, на территории которого реализуется проект по созданию комфортной городской среды, до 42%.</w:t>
      </w:r>
    </w:p>
    <w:p w:rsidR="00041170" w:rsidRPr="00041170" w:rsidRDefault="00041170" w:rsidP="00041170">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27"/>
        <w:gridCol w:w="1417"/>
        <w:gridCol w:w="696"/>
        <w:gridCol w:w="789"/>
        <w:gridCol w:w="789"/>
        <w:gridCol w:w="789"/>
        <w:gridCol w:w="819"/>
        <w:gridCol w:w="885"/>
        <w:gridCol w:w="761"/>
      </w:tblGrid>
      <w:tr w:rsidR="00041170" w:rsidRPr="00041170" w:rsidTr="00B13542">
        <w:trPr>
          <w:trHeight w:val="581"/>
        </w:trPr>
        <w:tc>
          <w:tcPr>
            <w:tcW w:w="576" w:type="dxa"/>
            <w:vMerge w:val="restart"/>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 п/п</w:t>
            </w:r>
          </w:p>
        </w:tc>
        <w:tc>
          <w:tcPr>
            <w:tcW w:w="2127" w:type="dxa"/>
            <w:vMerge w:val="restart"/>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 xml:space="preserve">Целевой </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индикатор</w:t>
            </w:r>
          </w:p>
        </w:tc>
        <w:tc>
          <w:tcPr>
            <w:tcW w:w="1417" w:type="dxa"/>
            <w:vMerge w:val="restart"/>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Единица</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измерения</w:t>
            </w:r>
          </w:p>
        </w:tc>
        <w:tc>
          <w:tcPr>
            <w:tcW w:w="5528" w:type="dxa"/>
            <w:gridSpan w:val="7"/>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 xml:space="preserve">Показатели </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эффективности реализации программы</w:t>
            </w:r>
          </w:p>
        </w:tc>
      </w:tr>
      <w:tr w:rsidR="00041170" w:rsidRPr="00041170" w:rsidTr="00B13542">
        <w:tc>
          <w:tcPr>
            <w:tcW w:w="576" w:type="dxa"/>
            <w:vMerge/>
            <w:shd w:val="clear" w:color="auto" w:fill="auto"/>
          </w:tcPr>
          <w:p w:rsidR="00041170" w:rsidRPr="00041170" w:rsidRDefault="00041170" w:rsidP="00041170">
            <w:pPr>
              <w:spacing w:after="0" w:line="240" w:lineRule="auto"/>
              <w:rPr>
                <w:rFonts w:ascii="Times New Roman" w:eastAsia="Times New Roman" w:hAnsi="Times New Roman" w:cs="Times New Roman"/>
                <w:sz w:val="24"/>
                <w:szCs w:val="24"/>
                <w:lang w:eastAsia="ru-RU"/>
              </w:rPr>
            </w:pPr>
          </w:p>
        </w:tc>
        <w:tc>
          <w:tcPr>
            <w:tcW w:w="2127" w:type="dxa"/>
            <w:vMerge/>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p>
        </w:tc>
        <w:tc>
          <w:tcPr>
            <w:tcW w:w="1417" w:type="dxa"/>
            <w:vMerge/>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p>
        </w:tc>
        <w:tc>
          <w:tcPr>
            <w:tcW w:w="696"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2018 год</w:t>
            </w:r>
          </w:p>
        </w:tc>
        <w:tc>
          <w:tcPr>
            <w:tcW w:w="789" w:type="dxa"/>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2019</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2020</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2021</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c>
          <w:tcPr>
            <w:tcW w:w="81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2022</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c>
          <w:tcPr>
            <w:tcW w:w="885"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2023</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c>
          <w:tcPr>
            <w:tcW w:w="761"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2024</w:t>
            </w:r>
          </w:p>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год</w:t>
            </w:r>
          </w:p>
        </w:tc>
      </w:tr>
      <w:tr w:rsidR="00041170" w:rsidRPr="00041170" w:rsidTr="00B13542">
        <w:tc>
          <w:tcPr>
            <w:tcW w:w="576" w:type="dxa"/>
            <w:shd w:val="clear" w:color="auto" w:fill="auto"/>
          </w:tcPr>
          <w:p w:rsidR="00041170" w:rsidRPr="00041170" w:rsidRDefault="00041170" w:rsidP="00041170">
            <w:pPr>
              <w:spacing w:after="0" w:line="240" w:lineRule="auto"/>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2127"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Количество благоустроенных дворовых территорий</w:t>
            </w:r>
          </w:p>
        </w:tc>
        <w:tc>
          <w:tcPr>
            <w:tcW w:w="1417"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объект</w:t>
            </w:r>
          </w:p>
        </w:tc>
        <w:tc>
          <w:tcPr>
            <w:tcW w:w="696"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89" w:type="dxa"/>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0</w:t>
            </w:r>
          </w:p>
        </w:tc>
        <w:tc>
          <w:tcPr>
            <w:tcW w:w="81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0</w:t>
            </w:r>
          </w:p>
        </w:tc>
        <w:tc>
          <w:tcPr>
            <w:tcW w:w="885"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61"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r>
      <w:tr w:rsidR="00041170" w:rsidRPr="00041170" w:rsidTr="00B13542">
        <w:tc>
          <w:tcPr>
            <w:tcW w:w="576" w:type="dxa"/>
            <w:shd w:val="clear" w:color="auto" w:fill="auto"/>
          </w:tcPr>
          <w:p w:rsidR="00041170" w:rsidRPr="00041170" w:rsidRDefault="00041170" w:rsidP="00041170">
            <w:pPr>
              <w:spacing w:after="0" w:line="240" w:lineRule="auto"/>
              <w:jc w:val="both"/>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w:t>
            </w:r>
          </w:p>
        </w:tc>
        <w:tc>
          <w:tcPr>
            <w:tcW w:w="2127"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Количество благоустроенных территорий общего пользования</w:t>
            </w:r>
          </w:p>
        </w:tc>
        <w:tc>
          <w:tcPr>
            <w:tcW w:w="1417"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объект</w:t>
            </w:r>
          </w:p>
        </w:tc>
        <w:tc>
          <w:tcPr>
            <w:tcW w:w="696"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89" w:type="dxa"/>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w:t>
            </w:r>
          </w:p>
        </w:tc>
        <w:tc>
          <w:tcPr>
            <w:tcW w:w="78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2</w:t>
            </w:r>
          </w:p>
        </w:tc>
        <w:tc>
          <w:tcPr>
            <w:tcW w:w="819"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885"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c>
          <w:tcPr>
            <w:tcW w:w="761" w:type="dxa"/>
            <w:shd w:val="clear" w:color="auto" w:fill="auto"/>
          </w:tcPr>
          <w:p w:rsidR="00041170" w:rsidRPr="00041170" w:rsidRDefault="00041170" w:rsidP="00041170">
            <w:pPr>
              <w:spacing w:after="0" w:line="240" w:lineRule="auto"/>
              <w:jc w:val="center"/>
              <w:rPr>
                <w:rFonts w:ascii="Times New Roman" w:eastAsia="Times New Roman" w:hAnsi="Times New Roman" w:cs="Times New Roman"/>
                <w:sz w:val="24"/>
                <w:szCs w:val="24"/>
                <w:lang w:eastAsia="ru-RU"/>
              </w:rPr>
            </w:pPr>
            <w:r w:rsidRPr="00041170">
              <w:rPr>
                <w:rFonts w:ascii="Times New Roman" w:eastAsia="Times New Roman" w:hAnsi="Times New Roman" w:cs="Times New Roman"/>
                <w:sz w:val="24"/>
                <w:szCs w:val="24"/>
                <w:lang w:eastAsia="ru-RU"/>
              </w:rPr>
              <w:t>1</w:t>
            </w:r>
          </w:p>
        </w:tc>
      </w:tr>
    </w:tbl>
    <w:p w:rsidR="00041170" w:rsidRDefault="00041170" w:rsidP="00041170">
      <w:pPr>
        <w:tabs>
          <w:tab w:val="left" w:pos="4007"/>
        </w:tabs>
      </w:pPr>
    </w:p>
    <w:p w:rsidR="00041170" w:rsidRDefault="00041170" w:rsidP="00041170">
      <w:pPr>
        <w:tabs>
          <w:tab w:val="left" w:pos="4007"/>
        </w:tabs>
      </w:pPr>
    </w:p>
    <w:p w:rsidR="00041170" w:rsidRDefault="00041170" w:rsidP="00041170">
      <w:pPr>
        <w:tabs>
          <w:tab w:val="left" w:pos="4007"/>
        </w:tabs>
      </w:pPr>
    </w:p>
    <w:p w:rsidR="00041170" w:rsidRDefault="00041170" w:rsidP="00041170">
      <w:pPr>
        <w:tabs>
          <w:tab w:val="left" w:pos="4007"/>
        </w:tabs>
      </w:pPr>
    </w:p>
    <w:p w:rsidR="00041170" w:rsidRPr="00C17DDD" w:rsidRDefault="00041170" w:rsidP="00626FB5">
      <w:pPr>
        <w:pStyle w:val="ConsPlusNormal"/>
        <w:widowControl/>
        <w:numPr>
          <w:ilvl w:val="0"/>
          <w:numId w:val="2"/>
        </w:numPr>
        <w:ind w:right="57"/>
        <w:jc w:val="center"/>
        <w:rPr>
          <w:rFonts w:ascii="Times New Roman" w:hAnsi="Times New Roman"/>
          <w:b/>
          <w:sz w:val="28"/>
          <w:szCs w:val="28"/>
        </w:rPr>
      </w:pPr>
      <w:r w:rsidRPr="00627DBD">
        <w:rPr>
          <w:rFonts w:ascii="Times New Roman" w:hAnsi="Times New Roman"/>
          <w:b/>
          <w:sz w:val="28"/>
          <w:szCs w:val="28"/>
        </w:rPr>
        <w:lastRenderedPageBreak/>
        <w:t>Сроки и этапы реализации</w:t>
      </w:r>
    </w:p>
    <w:p w:rsidR="00041170" w:rsidRPr="00C17DDD" w:rsidRDefault="00041170" w:rsidP="00041170">
      <w:pPr>
        <w:pStyle w:val="ConsPlusNormal"/>
        <w:widowControl/>
        <w:ind w:right="57" w:firstLine="709"/>
        <w:jc w:val="both"/>
        <w:rPr>
          <w:rFonts w:ascii="Times New Roman" w:hAnsi="Times New Roman"/>
          <w:sz w:val="28"/>
          <w:szCs w:val="28"/>
        </w:rPr>
      </w:pPr>
      <w:r>
        <w:rPr>
          <w:rFonts w:ascii="Times New Roman" w:hAnsi="Times New Roman"/>
          <w:sz w:val="28"/>
          <w:szCs w:val="28"/>
        </w:rPr>
        <w:t>Реализация программы рассчитана на 8 лет и завершится до конца 2024 года. Сроки реализации программы будут изменены в случае продления срока действия федерального проекта.</w:t>
      </w:r>
    </w:p>
    <w:p w:rsidR="00626FB5" w:rsidRDefault="00626FB5" w:rsidP="00041170">
      <w:pPr>
        <w:tabs>
          <w:tab w:val="left" w:pos="4007"/>
        </w:tabs>
      </w:pPr>
    </w:p>
    <w:p w:rsidR="00626FB5" w:rsidRPr="00626FB5" w:rsidRDefault="00626FB5" w:rsidP="00626FB5">
      <w:pPr>
        <w:numPr>
          <w:ilvl w:val="0"/>
          <w:numId w:val="2"/>
        </w:num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626FB5">
        <w:rPr>
          <w:rFonts w:ascii="Times New Roman" w:eastAsia="Calibri" w:hAnsi="Times New Roman" w:cs="Times New Roman"/>
          <w:b/>
          <w:color w:val="000000"/>
          <w:sz w:val="28"/>
          <w:szCs w:val="28"/>
          <w:lang w:eastAsia="ru-RU"/>
        </w:rPr>
        <w:t>Основные мероприятия</w:t>
      </w:r>
    </w:p>
    <w:p w:rsidR="00626FB5" w:rsidRPr="00626FB5" w:rsidRDefault="00626FB5" w:rsidP="00626FB5">
      <w:pPr>
        <w:autoSpaceDE w:val="0"/>
        <w:autoSpaceDN w:val="0"/>
        <w:adjustRightInd w:val="0"/>
        <w:spacing w:after="0" w:line="240" w:lineRule="auto"/>
        <w:ind w:left="720"/>
        <w:rPr>
          <w:rFonts w:ascii="Times New Roman" w:eastAsia="Calibri" w:hAnsi="Times New Roman" w:cs="Times New Roman"/>
          <w:color w:val="000000"/>
          <w:sz w:val="28"/>
          <w:szCs w:val="28"/>
          <w:lang w:eastAsia="ru-RU"/>
        </w:rPr>
      </w:pPr>
    </w:p>
    <w:p w:rsidR="00626FB5" w:rsidRPr="00626FB5" w:rsidRDefault="007613E8"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Настоящая Программа</w:t>
      </w:r>
      <w:r w:rsidR="00626FB5" w:rsidRPr="00626FB5">
        <w:rPr>
          <w:rFonts w:ascii="Times New Roman" w:eastAsia="Times New Roman" w:hAnsi="Times New Roman" w:cs="Times New Roman"/>
          <w:sz w:val="28"/>
          <w:szCs w:val="28"/>
          <w:lang w:eastAsia="ru-RU"/>
        </w:rPr>
        <w:t xml:space="preserve">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в том числе: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-реализация мероприятий по благоустройству дворовых территорий многоквартирных домов и (или) общественных территорий;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-реализация мероприятий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субсидии из бюджета субъекта Российской Федерации.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Реализация мероприятий по расширению механизмов вовлечения граждан и организаций в реализацию мероприятий по благоустройству дворовых и общественных территорий осуществляется путем создания универсальных механизмов вовлеченности заинтересованности граждан, организаций в реализацию мероприятий по благоустройству территории муниципального образования поселок Никологоры:</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-проведение общественных обсуждений Программы (срок обсуждения не менее 30 календарных дней со дня опубликования), в том числе при внесении изменений;</w:t>
      </w:r>
    </w:p>
    <w:p w:rsidR="00626FB5" w:rsidRPr="00626FB5" w:rsidRDefault="00626FB5" w:rsidP="00626F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-учет предложений заинтересованных лиц о включении дворовой территории, общественной территории в Программу;</w:t>
      </w:r>
    </w:p>
    <w:p w:rsidR="00626FB5" w:rsidRPr="00626FB5" w:rsidRDefault="00626FB5" w:rsidP="00626F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-организация и проведение ответственным исполнителем, заказчиком Программы разъяснительной работы с населением города посредством личных встреч и публикаций в СМИ.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bCs/>
          <w:iCs/>
          <w:sz w:val="28"/>
          <w:szCs w:val="28"/>
          <w:lang w:eastAsia="ru-RU"/>
        </w:rPr>
        <w:t>О</w:t>
      </w:r>
      <w:r w:rsidRPr="00626FB5">
        <w:rPr>
          <w:rFonts w:ascii="Times New Roman" w:eastAsia="Times New Roman" w:hAnsi="Times New Roman" w:cs="Times New Roman"/>
          <w:sz w:val="28"/>
          <w:szCs w:val="28"/>
          <w:lang w:eastAsia="ru-RU"/>
        </w:rPr>
        <w:t>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b/>
          <w:sz w:val="28"/>
          <w:szCs w:val="28"/>
          <w:lang w:eastAsia="ru-RU"/>
        </w:rPr>
        <w:t xml:space="preserve">- </w:t>
      </w:r>
      <w:r w:rsidRPr="00626FB5">
        <w:rPr>
          <w:rFonts w:ascii="Times New Roman" w:eastAsia="Times New Roman" w:hAnsi="Times New Roman" w:cs="Times New Roman"/>
          <w:sz w:val="28"/>
          <w:szCs w:val="28"/>
          <w:lang w:eastAsia="ru-RU"/>
        </w:rPr>
        <w:t>обязательное трудовое участие в процессе благоустройства собственников помещений в многоквартирных домах, дворовая территория которых является участником Программы;</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обязательное финансовое участие в размере, установленном настоящей Программой;</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обязательное принятие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p>
    <w:p w:rsidR="00626FB5" w:rsidRPr="00626FB5" w:rsidRDefault="00626FB5" w:rsidP="00626FB5">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626FB5">
        <w:rPr>
          <w:rFonts w:ascii="Times New Roman" w:eastAsia="Calibri" w:hAnsi="Times New Roman" w:cs="Times New Roman"/>
          <w:color w:val="000000"/>
          <w:sz w:val="28"/>
          <w:szCs w:val="28"/>
          <w:lang w:eastAsia="ru-RU"/>
        </w:rPr>
        <w:lastRenderedPageBreak/>
        <w:t xml:space="preserve">Размер финансового участия, порядок и условия оказания трудового участия определены в Порядке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приложение </w:t>
      </w:r>
      <w:r w:rsidRPr="00470027">
        <w:rPr>
          <w:rFonts w:ascii="Times New Roman" w:eastAsia="Calibri" w:hAnsi="Times New Roman" w:cs="Times New Roman"/>
          <w:color w:val="000000"/>
          <w:sz w:val="28"/>
          <w:szCs w:val="28"/>
          <w:lang w:eastAsia="ru-RU"/>
        </w:rPr>
        <w:t>№</w:t>
      </w:r>
      <w:r w:rsidR="00470027">
        <w:rPr>
          <w:rFonts w:ascii="Times New Roman" w:eastAsia="Calibri" w:hAnsi="Times New Roman" w:cs="Times New Roman"/>
          <w:color w:val="000000"/>
          <w:sz w:val="28"/>
          <w:szCs w:val="28"/>
          <w:lang w:eastAsia="ru-RU"/>
        </w:rPr>
        <w:t xml:space="preserve"> </w:t>
      </w:r>
      <w:r w:rsidRPr="00470027">
        <w:rPr>
          <w:rFonts w:ascii="Times New Roman" w:eastAsia="Calibri" w:hAnsi="Times New Roman" w:cs="Times New Roman"/>
          <w:color w:val="000000"/>
          <w:sz w:val="28"/>
          <w:szCs w:val="28"/>
          <w:lang w:eastAsia="ru-RU"/>
        </w:rPr>
        <w:t>6 к  Программе.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Под реализацией мероприятий по благоустройству дворовых территорий многоквартирных домов подразумевается:</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проведение строительного контроля над проведением работ;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разработка проектно-сметной документации;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другие виды работ.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Минимальный перечень работ по благоустройству дворовых территорий: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ремонт дворовых проездов;</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ремонт тротуаров;</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обеспечение освещения дворовых территорий;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установка скамеек;</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установка урн;</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устройство экопарковок (в случае потребности);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ремонт имеющихся парковочных мест.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Под экопарковкой  (экологической парковкой)  понимается территория для парковки транспортных средств,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иные мероприятия, не вошедшие в основной перечень работ.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В соответствии с постановлением администрации Владимирской области от 30.08.2017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и оплачивается за счет средств собственников помещений в многоквартирном доме.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Благоустройству в рамках реализации Программы не подлежат следующие дворовые территории: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1)многоквартирных домов, не превысивших возраста в 10 лет (согласно «ВСН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дворовой территории;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2)многоквартирных домов, в отношении которых не осуществлен </w:t>
      </w:r>
      <w:r w:rsidRPr="00626FB5">
        <w:rPr>
          <w:rFonts w:ascii="Times New Roman" w:eastAsia="Times New Roman" w:hAnsi="Times New Roman" w:cs="Times New Roman"/>
          <w:sz w:val="28"/>
          <w:szCs w:val="28"/>
          <w:lang w:eastAsia="ru-RU"/>
        </w:rPr>
        <w:lastRenderedPageBreak/>
        <w:t>государственный кадастровый учет земельных участков, на которых расположены многоквартирные дома.</w:t>
      </w:r>
    </w:p>
    <w:p w:rsidR="00626FB5" w:rsidRDefault="00626FB5" w:rsidP="00470027">
      <w:pPr>
        <w:spacing w:after="0" w:line="240" w:lineRule="auto"/>
        <w:ind w:firstLine="708"/>
        <w:jc w:val="both"/>
        <w:rPr>
          <w:rFonts w:ascii="Times New Roman" w:eastAsia="Calibri" w:hAnsi="Times New Roman" w:cs="Times New Roman"/>
          <w:sz w:val="28"/>
          <w:szCs w:val="28"/>
        </w:rPr>
      </w:pPr>
      <w:r w:rsidRPr="00470027">
        <w:rPr>
          <w:rFonts w:ascii="Times New Roman" w:eastAsia="Calibri" w:hAnsi="Times New Roman" w:cs="Times New Roman"/>
          <w:sz w:val="28"/>
          <w:szCs w:val="28"/>
        </w:rPr>
        <w:t xml:space="preserve">Адресный </w:t>
      </w:r>
      <w:r w:rsidR="00470027" w:rsidRPr="00470027">
        <w:rPr>
          <w:rFonts w:ascii="Times New Roman" w:eastAsia="Times New Roman" w:hAnsi="Times New Roman" w:cs="Times New Roman"/>
          <w:sz w:val="28"/>
          <w:szCs w:val="24"/>
          <w:lang w:eastAsia="ru-RU"/>
        </w:rPr>
        <w:t>перечень дворовых территорий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на 2018-2024 годы»</w:t>
      </w:r>
      <w:r w:rsidR="00470027">
        <w:rPr>
          <w:rFonts w:ascii="Times New Roman" w:eastAsia="Times New Roman" w:hAnsi="Times New Roman" w:cs="Times New Roman"/>
          <w:sz w:val="28"/>
          <w:szCs w:val="24"/>
          <w:lang w:eastAsia="ru-RU"/>
        </w:rPr>
        <w:t xml:space="preserve"> </w:t>
      </w:r>
      <w:r w:rsidRPr="00470027">
        <w:rPr>
          <w:rFonts w:ascii="Times New Roman" w:eastAsia="Calibri" w:hAnsi="Times New Roman" w:cs="Times New Roman"/>
          <w:sz w:val="28"/>
          <w:szCs w:val="28"/>
        </w:rPr>
        <w:t xml:space="preserve">сформирован и отображен в </w:t>
      </w:r>
      <w:r w:rsidR="00470027" w:rsidRPr="00470027">
        <w:rPr>
          <w:rFonts w:ascii="Times New Roman" w:eastAsia="Calibri" w:hAnsi="Times New Roman" w:cs="Times New Roman"/>
          <w:sz w:val="28"/>
          <w:szCs w:val="28"/>
        </w:rPr>
        <w:t>приложение № 5</w:t>
      </w:r>
      <w:r w:rsidRPr="00470027">
        <w:rPr>
          <w:rFonts w:ascii="Times New Roman" w:eastAsia="Calibri" w:hAnsi="Times New Roman" w:cs="Times New Roman"/>
          <w:sz w:val="28"/>
          <w:szCs w:val="28"/>
        </w:rPr>
        <w:t xml:space="preserve"> к Программе.</w:t>
      </w:r>
    </w:p>
    <w:p w:rsidR="00470027" w:rsidRPr="00470027" w:rsidRDefault="00470027" w:rsidP="00470027">
      <w:pPr>
        <w:spacing w:after="0" w:line="240" w:lineRule="auto"/>
        <w:ind w:firstLine="708"/>
        <w:jc w:val="both"/>
        <w:rPr>
          <w:rFonts w:ascii="Times New Roman" w:eastAsia="Calibri" w:hAnsi="Times New Roman" w:cs="Times New Roman"/>
          <w:sz w:val="28"/>
          <w:szCs w:val="28"/>
        </w:rPr>
      </w:pPr>
      <w:r w:rsidRPr="00470027">
        <w:rPr>
          <w:rFonts w:ascii="Times New Roman" w:eastAsia="Times New Roman" w:hAnsi="Times New Roman" w:cs="Times New Roman"/>
          <w:bCs/>
          <w:sz w:val="28"/>
          <w:szCs w:val="28"/>
          <w:lang w:eastAsia="ru-RU"/>
        </w:rPr>
        <w:t>Адресный перечень дворовых территорий, подлежащих благоустройству по годам с расшифровкой</w:t>
      </w:r>
      <w:r w:rsidRPr="00470027">
        <w:rPr>
          <w:rFonts w:ascii="Times New Roman" w:eastAsia="Calibri" w:hAnsi="Times New Roman" w:cs="Times New Roman"/>
          <w:sz w:val="28"/>
          <w:szCs w:val="28"/>
        </w:rPr>
        <w:t xml:space="preserve"> сформирован и отображен в приложение № 2 к Программе.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Реализация мероприятий по благоустройству наиболее посещаемых муниципальных территорий  общего пользования города включает: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устройство тротуаров (дорожек);</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установка детской  и (или) спортивной площадок;</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установка урн;</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установка скамеек;</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обрезка зеленых насаждений;</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снос сухих и аварийных деревьев;</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озеленение;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обеспечение уличного освещения;</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разработка проектно-сметной документации;</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проведение строительного контроля над проведением работ;</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разработка дизайн-проекта;</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оснащение общественных территорий элементами цифровизации.</w:t>
      </w:r>
    </w:p>
    <w:p w:rsidR="00626FB5" w:rsidRPr="00470027" w:rsidRDefault="00626FB5" w:rsidP="00470027">
      <w:pPr>
        <w:spacing w:after="0" w:line="240" w:lineRule="auto"/>
        <w:ind w:firstLine="708"/>
        <w:jc w:val="both"/>
        <w:rPr>
          <w:rFonts w:ascii="Times New Roman" w:eastAsia="Times New Roman" w:hAnsi="Times New Roman" w:cs="Times New Roman"/>
          <w:sz w:val="28"/>
          <w:szCs w:val="24"/>
          <w:lang w:eastAsia="ru-RU"/>
        </w:rPr>
      </w:pPr>
      <w:r w:rsidRPr="00470027">
        <w:rPr>
          <w:rFonts w:ascii="Times New Roman" w:eastAsia="Times New Roman" w:hAnsi="Times New Roman" w:cs="Arial"/>
          <w:sz w:val="28"/>
          <w:szCs w:val="28"/>
          <w:lang w:eastAsia="ru-RU"/>
        </w:rPr>
        <w:t xml:space="preserve">Адресный </w:t>
      </w:r>
      <w:r w:rsidR="00470027" w:rsidRPr="00470027">
        <w:rPr>
          <w:rFonts w:ascii="Times New Roman" w:eastAsia="Times New Roman" w:hAnsi="Times New Roman" w:cs="Times New Roman"/>
          <w:sz w:val="28"/>
          <w:szCs w:val="24"/>
          <w:lang w:eastAsia="ru-RU"/>
        </w:rPr>
        <w:t xml:space="preserve">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на 2018-2024 годы» </w:t>
      </w:r>
      <w:r w:rsidRPr="00470027">
        <w:rPr>
          <w:rFonts w:ascii="Times New Roman" w:eastAsia="Times New Roman" w:hAnsi="Times New Roman" w:cs="Arial"/>
          <w:sz w:val="28"/>
          <w:szCs w:val="28"/>
          <w:lang w:eastAsia="ru-RU"/>
        </w:rPr>
        <w:t>определен и отражен в приложение №</w:t>
      </w:r>
      <w:r w:rsidR="00B13542" w:rsidRPr="00470027">
        <w:rPr>
          <w:rFonts w:ascii="Times New Roman" w:eastAsia="Times New Roman" w:hAnsi="Times New Roman" w:cs="Arial"/>
          <w:sz w:val="28"/>
          <w:szCs w:val="28"/>
          <w:lang w:eastAsia="ru-RU"/>
        </w:rPr>
        <w:t xml:space="preserve"> </w:t>
      </w:r>
      <w:r w:rsidR="00470027">
        <w:rPr>
          <w:rFonts w:ascii="Times New Roman" w:eastAsia="Times New Roman" w:hAnsi="Times New Roman" w:cs="Arial"/>
          <w:sz w:val="28"/>
          <w:szCs w:val="28"/>
          <w:lang w:eastAsia="ru-RU"/>
        </w:rPr>
        <w:t>4</w:t>
      </w:r>
      <w:r w:rsidRPr="00470027">
        <w:rPr>
          <w:rFonts w:ascii="Times New Roman" w:eastAsia="Times New Roman" w:hAnsi="Times New Roman" w:cs="Arial"/>
          <w:sz w:val="28"/>
          <w:szCs w:val="28"/>
          <w:lang w:eastAsia="ru-RU"/>
        </w:rPr>
        <w:t xml:space="preserve"> к Программе. </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xml:space="preserve">Перечень программных мероприятий с указанием сроков исполнения, стоимости по каждому мероприятию, в том числе по годам, с расшифровкой источников финансирования приведен в приложение </w:t>
      </w:r>
      <w:r w:rsidR="00A279ED" w:rsidRPr="007613E8">
        <w:rPr>
          <w:rFonts w:ascii="Times New Roman" w:eastAsia="Times New Roman" w:hAnsi="Times New Roman" w:cs="Arial"/>
          <w:sz w:val="28"/>
          <w:szCs w:val="28"/>
          <w:lang w:eastAsia="ru-RU"/>
        </w:rPr>
        <w:t>№ 1</w:t>
      </w:r>
      <w:r w:rsidRPr="007613E8">
        <w:rPr>
          <w:rFonts w:ascii="Times New Roman" w:eastAsia="Times New Roman" w:hAnsi="Times New Roman" w:cs="Arial"/>
          <w:sz w:val="28"/>
          <w:szCs w:val="28"/>
          <w:lang w:eastAsia="ru-RU"/>
        </w:rPr>
        <w:t xml:space="preserve"> к Программе.</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Все мероприятия по благоустройству дворовых территорий,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26FB5">
        <w:rPr>
          <w:rFonts w:ascii="Times New Roman" w:eastAsia="Times New Roman" w:hAnsi="Times New Roman" w:cs="Times New Roman"/>
          <w:bCs/>
          <w:iCs/>
          <w:sz w:val="28"/>
          <w:szCs w:val="28"/>
          <w:lang w:eastAsia="ru-RU"/>
        </w:rPr>
        <w:t>Для реализации мероприятий Программы подготовлены следующие документы:</w:t>
      </w:r>
    </w:p>
    <w:p w:rsidR="00626FB5" w:rsidRPr="00626FB5" w:rsidRDefault="00626FB5" w:rsidP="00626FB5">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26FB5">
        <w:rPr>
          <w:rFonts w:ascii="Times New Roman" w:eastAsia="Times New Roman" w:hAnsi="Times New Roman" w:cs="Times New Roman"/>
          <w:bCs/>
          <w:iCs/>
          <w:sz w:val="28"/>
          <w:szCs w:val="28"/>
          <w:lang w:eastAsia="ru-RU"/>
        </w:rPr>
        <w:t xml:space="preserve">- порядок аккумулирования и расходования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w:t>
      </w:r>
      <w:r w:rsidR="007613E8">
        <w:rPr>
          <w:rFonts w:ascii="Times New Roman" w:eastAsia="Times New Roman" w:hAnsi="Times New Roman" w:cs="Times New Roman"/>
          <w:bCs/>
          <w:iCs/>
          <w:sz w:val="28"/>
          <w:szCs w:val="28"/>
          <w:lang w:eastAsia="ru-RU"/>
        </w:rPr>
        <w:t>(приложение №6 к Программе).</w:t>
      </w:r>
    </w:p>
    <w:p w:rsidR="00626FB5" w:rsidRPr="007613E8" w:rsidRDefault="00626FB5" w:rsidP="007613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26FB5">
        <w:rPr>
          <w:rFonts w:ascii="Times New Roman" w:eastAsia="Times New Roman" w:hAnsi="Times New Roman" w:cs="Times New Roman"/>
          <w:sz w:val="28"/>
          <w:szCs w:val="28"/>
          <w:lang w:eastAsia="ru-RU"/>
        </w:rPr>
        <w:t>Администрация муниципального образования поселок Никологоры обеспечивает возможность проведения голосования по отбору общественных территорий, подлежащих благоустройству в рамках реализации Программы (голосование по отбору общественных территорий), в электронной форме в информационно – телекоммуникационной сети «Интернет».</w:t>
      </w:r>
    </w:p>
    <w:p w:rsidR="00626FB5" w:rsidRPr="00626FB5" w:rsidRDefault="00626FB5" w:rsidP="00626FB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6FB5">
        <w:rPr>
          <w:rFonts w:ascii="Times New Roman" w:eastAsia="Times New Roman" w:hAnsi="Times New Roman" w:cs="Times New Roman"/>
          <w:b/>
          <w:sz w:val="28"/>
          <w:szCs w:val="28"/>
          <w:lang w:eastAsia="ru-RU"/>
        </w:rPr>
        <w:lastRenderedPageBreak/>
        <w:t>Взаимодействие с органами государственной власти и местного самоуправления, организациями и гражданами</w:t>
      </w:r>
    </w:p>
    <w:p w:rsidR="00626FB5" w:rsidRPr="00626FB5" w:rsidRDefault="00626FB5" w:rsidP="00626FB5">
      <w:pPr>
        <w:widowControl w:val="0"/>
        <w:autoSpaceDE w:val="0"/>
        <w:autoSpaceDN w:val="0"/>
        <w:adjustRightInd w:val="0"/>
        <w:spacing w:after="0" w:line="240" w:lineRule="auto"/>
        <w:ind w:firstLine="360"/>
        <w:rPr>
          <w:rFonts w:ascii="Times New Roman" w:eastAsia="Times New Roman" w:hAnsi="Times New Roman" w:cs="Times New Roman"/>
          <w:sz w:val="28"/>
          <w:szCs w:val="28"/>
          <w:lang w:eastAsia="ru-RU"/>
        </w:rPr>
      </w:pP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В рамках Программы осуществляется взаимодействие с органами государственной власти Владимирской области. </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В целях организации благоустройства территорий осуществляется взаимодействие с организациями, товариществами собственников жилья, собственниками помещений МКД.</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К участию в реализации мероприятий Программы привлекаются добровольцы (волонтеры).</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ab/>
        <w:t>Выбор исполнителей отдельных мероприятий Программы в отношении благоустройства общественных территорий осуществляется путем проведения торгов в соответствии с законодательством в сфере закупок для обеспечения государственных и муниципальных нужд.</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ab/>
        <w:t>В соответствии с порядком осуществления расходов местного бюджета,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предусматривает также возможность осуществления расходов местного бюджета, софинансируемых из бюджета субъекта Российской Федерации:</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ab/>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w:t>
      </w:r>
    </w:p>
    <w:p w:rsidR="00626FB5" w:rsidRPr="00626FB5" w:rsidRDefault="00626FB5" w:rsidP="00626FB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Для взаимодействия с населением ведется прием, рассмотрение обращений граждан, в том числе посредством сети Интернет. По результатам взаимодействия принимаются меры реагирования.</w:t>
      </w:r>
    </w:p>
    <w:p w:rsidR="00626FB5" w:rsidRDefault="00626FB5" w:rsidP="00626FB5">
      <w:pPr>
        <w:tabs>
          <w:tab w:val="left" w:pos="2454"/>
        </w:tabs>
      </w:pPr>
    </w:p>
    <w:p w:rsidR="00626FB5" w:rsidRPr="00626FB5" w:rsidRDefault="00626FB5" w:rsidP="00626FB5">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26FB5">
        <w:rPr>
          <w:rFonts w:ascii="Times New Roman" w:eastAsia="Times New Roman" w:hAnsi="Times New Roman" w:cs="Times New Roman"/>
          <w:b/>
          <w:sz w:val="28"/>
          <w:szCs w:val="28"/>
          <w:lang w:eastAsia="ru-RU"/>
        </w:rPr>
        <w:lastRenderedPageBreak/>
        <w:t>7. Механизмы реализации и управления Программой</w:t>
      </w:r>
    </w:p>
    <w:p w:rsidR="00626FB5" w:rsidRPr="00626FB5" w:rsidRDefault="00626FB5" w:rsidP="00626FB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6FB5" w:rsidRPr="00626FB5" w:rsidRDefault="00626FB5" w:rsidP="00626FB5">
      <w:pPr>
        <w:tabs>
          <w:tab w:val="left" w:pos="709"/>
        </w:tabs>
        <w:autoSpaceDE w:val="0"/>
        <w:autoSpaceDN w:val="0"/>
        <w:adjustRightInd w:val="0"/>
        <w:spacing w:after="0" w:line="240" w:lineRule="auto"/>
        <w:ind w:left="72" w:firstLine="637"/>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Настоящая Программа разработана в соответствии с Бюджетным кодексом Российской Федерации, </w:t>
      </w:r>
      <w:r w:rsidRPr="00626FB5">
        <w:rPr>
          <w:rFonts w:ascii="Times New Roman" w:eastAsia="Times New Roman" w:hAnsi="Times New Roman" w:cs="Times New Roman"/>
          <w:sz w:val="28"/>
          <w:szCs w:val="28"/>
          <w:shd w:val="clear" w:color="auto" w:fill="FFFFFF"/>
          <w:lang w:eastAsia="ru-RU"/>
        </w:rPr>
        <w:t>Федеральным законом от 06.10.2003 № 131-ФЗ</w:t>
      </w:r>
      <w:r w:rsidRPr="00626FB5">
        <w:rPr>
          <w:rFonts w:ascii="Times New Roman" w:eastAsia="Times New Roman" w:hAnsi="Times New Roman" w:cs="Times New Roman"/>
          <w:sz w:val="28"/>
          <w:szCs w:val="28"/>
          <w:lang w:eastAsia="ru-RU"/>
        </w:rPr>
        <w:t xml:space="preserve"> </w:t>
      </w:r>
      <w:r w:rsidRPr="00626FB5">
        <w:rPr>
          <w:rFonts w:ascii="Times New Roman" w:eastAsia="Times New Roman" w:hAnsi="Times New Roman" w:cs="Times New Roman"/>
          <w:sz w:val="28"/>
          <w:szCs w:val="28"/>
          <w:shd w:val="clear" w:color="auto" w:fill="FFFFFF"/>
          <w:lang w:eastAsia="ru-RU"/>
        </w:rPr>
        <w:t>«Об общих принципах организации местного самоуправления в Российской Федерации»,</w:t>
      </w:r>
      <w:r w:rsidRPr="00626FB5">
        <w:rPr>
          <w:rFonts w:ascii="Times New Roman" w:eastAsia="Times New Roman" w:hAnsi="Times New Roman" w:cs="Times New Roman"/>
          <w:b/>
          <w:sz w:val="28"/>
          <w:szCs w:val="28"/>
          <w:lang w:eastAsia="ru-RU"/>
        </w:rPr>
        <w:t xml:space="preserve"> </w:t>
      </w:r>
      <w:r w:rsidRPr="00626FB5">
        <w:rPr>
          <w:rFonts w:ascii="Times New Roman" w:eastAsia="Times New Roman" w:hAnsi="Times New Roman" w:cs="Times New Roman"/>
          <w:sz w:val="28"/>
          <w:szCs w:val="28"/>
          <w:lang w:eastAsia="ru-RU"/>
        </w:rPr>
        <w:t>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Управление реализацией Программы осуществляет муниципальный Заказчик Программы - администрация муниципального образования поселок Никологоры.</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Ответственным исполнителем Программы является муниципальный Заказчик Программы - администрация муниципального образования поселок Никологоры.</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Ответственным исполнителем выполняются следующие основные задачи:</w:t>
      </w:r>
    </w:p>
    <w:p w:rsidR="00626FB5" w:rsidRPr="00626FB5" w:rsidRDefault="00626FB5" w:rsidP="00626FB5">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обеспечение оперативного управления реализации Программы;</w:t>
      </w:r>
    </w:p>
    <w:p w:rsidR="00626FB5" w:rsidRPr="00626FB5" w:rsidRDefault="00626FB5" w:rsidP="00626FB5">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Ответственный исполнитель Программы несет ответственность за реализацию Программы, уточняет сроки реализации мероприятий Программы и объемы их финансирования.</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Ответственный исполнитель Программы выполняет следующие задачи:</w:t>
      </w:r>
    </w:p>
    <w:p w:rsidR="00626FB5" w:rsidRPr="00626FB5" w:rsidRDefault="00626FB5" w:rsidP="00626FB5">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626FB5">
        <w:rPr>
          <w:rFonts w:ascii="Times New Roman" w:eastAsia="Calibri" w:hAnsi="Times New Roman" w:cs="Times New Roman"/>
          <w:sz w:val="28"/>
          <w:szCs w:val="28"/>
        </w:rPr>
        <w:t xml:space="preserve">          -обеспечение эффективного расходования бюджетных средств, выделяемых на выполнение мероприятий Программы, экономический анализ эффективности программных проектов и мероприятий Программы;</w:t>
      </w:r>
    </w:p>
    <w:p w:rsidR="00626FB5" w:rsidRPr="00626FB5" w:rsidRDefault="00626FB5" w:rsidP="00626FB5">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626FB5">
        <w:rPr>
          <w:rFonts w:ascii="Times New Roman" w:eastAsia="Calibri" w:hAnsi="Times New Roman" w:cs="Times New Roman"/>
          <w:sz w:val="28"/>
          <w:szCs w:val="28"/>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626FB5" w:rsidRPr="00626FB5" w:rsidRDefault="00626FB5" w:rsidP="00626FB5">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626FB5">
        <w:rPr>
          <w:rFonts w:ascii="Times New Roman" w:eastAsia="Calibri" w:hAnsi="Times New Roman" w:cs="Times New Roman"/>
          <w:sz w:val="28"/>
          <w:szCs w:val="28"/>
        </w:rPr>
        <w:t xml:space="preserve">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626FB5" w:rsidRPr="00626FB5" w:rsidRDefault="00626FB5" w:rsidP="00626FB5">
      <w:pPr>
        <w:tabs>
          <w:tab w:val="left" w:pos="993"/>
          <w:tab w:val="left" w:pos="1134"/>
        </w:tabs>
        <w:autoSpaceDE w:val="0"/>
        <w:autoSpaceDN w:val="0"/>
        <w:adjustRightInd w:val="0"/>
        <w:spacing w:after="0" w:line="240" w:lineRule="auto"/>
        <w:contextualSpacing/>
        <w:jc w:val="both"/>
        <w:rPr>
          <w:rFonts w:ascii="Times New Roman" w:eastAsia="Calibri" w:hAnsi="Times New Roman" w:cs="Times New Roman"/>
          <w:sz w:val="28"/>
          <w:szCs w:val="28"/>
        </w:rPr>
      </w:pPr>
      <w:r w:rsidRPr="00626FB5">
        <w:rPr>
          <w:rFonts w:ascii="Times New Roman" w:eastAsia="Calibri" w:hAnsi="Times New Roman" w:cs="Times New Roman"/>
          <w:sz w:val="28"/>
          <w:szCs w:val="28"/>
        </w:rPr>
        <w:t xml:space="preserve">         -осуществляет обобщение и подготовку информации о ходе реализации мероприятий Программы.</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Мероприятия Программы реализуются посредством заключения муниципальных контрактов по согласованию с заказчиком Программы между ответственным исполнителем Программы и исполнителями муниципальных контрактов.</w:t>
      </w:r>
    </w:p>
    <w:p w:rsidR="00626FB5" w:rsidRDefault="00626FB5" w:rsidP="00626FB5">
      <w:pPr>
        <w:tabs>
          <w:tab w:val="left" w:pos="2454"/>
        </w:tabs>
      </w:pPr>
    </w:p>
    <w:p w:rsidR="00626FB5" w:rsidRDefault="00626FB5" w:rsidP="00626FB5">
      <w:pPr>
        <w:tabs>
          <w:tab w:val="left" w:pos="2454"/>
        </w:tabs>
      </w:pPr>
    </w:p>
    <w:p w:rsidR="00626FB5" w:rsidRPr="00626FB5" w:rsidRDefault="00626FB5" w:rsidP="00626FB5">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6FB5">
        <w:rPr>
          <w:rFonts w:ascii="Times New Roman" w:eastAsia="Times New Roman" w:hAnsi="Times New Roman" w:cs="Times New Roman"/>
          <w:b/>
          <w:sz w:val="28"/>
          <w:szCs w:val="28"/>
          <w:lang w:eastAsia="ru-RU"/>
        </w:rPr>
        <w:lastRenderedPageBreak/>
        <w:t>Ресурсное обеспечение Программы</w:t>
      </w:r>
    </w:p>
    <w:p w:rsidR="00626FB5" w:rsidRPr="00626FB5" w:rsidRDefault="00626FB5" w:rsidP="00626FB5">
      <w:pPr>
        <w:widowControl w:val="0"/>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Общий объем финансовых средств для реализации Программы составляет – 31 784 063,77 рублей.</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Финансирование Программы намечено осуществить за счет следующих источников:</w:t>
      </w: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6FB5" w:rsidRPr="00626FB5" w:rsidRDefault="00626FB5" w:rsidP="00626F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6"/>
        <w:gridCol w:w="1601"/>
        <w:gridCol w:w="850"/>
        <w:gridCol w:w="1601"/>
        <w:gridCol w:w="1560"/>
        <w:gridCol w:w="1559"/>
        <w:gridCol w:w="1192"/>
      </w:tblGrid>
      <w:tr w:rsidR="00626FB5" w:rsidRPr="00626FB5" w:rsidTr="00B13542">
        <w:trPr>
          <w:trHeight w:val="20"/>
        </w:trPr>
        <w:tc>
          <w:tcPr>
            <w:tcW w:w="1426" w:type="dxa"/>
            <w:vAlign w:val="center"/>
          </w:tcPr>
          <w:p w:rsidR="00626FB5" w:rsidRPr="00626FB5" w:rsidRDefault="00626FB5" w:rsidP="00626FB5">
            <w:pPr>
              <w:spacing w:after="0"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Источники финанси-рования/</w:t>
            </w:r>
          </w:p>
          <w:p w:rsidR="00626FB5" w:rsidRPr="00626FB5" w:rsidRDefault="00626FB5" w:rsidP="00626FB5">
            <w:pPr>
              <w:spacing w:after="0"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годы реализации программы</w:t>
            </w:r>
          </w:p>
        </w:tc>
        <w:tc>
          <w:tcPr>
            <w:tcW w:w="1601"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Всего</w:t>
            </w:r>
          </w:p>
        </w:tc>
        <w:tc>
          <w:tcPr>
            <w:tcW w:w="850"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в том числе:</w:t>
            </w:r>
          </w:p>
        </w:tc>
        <w:tc>
          <w:tcPr>
            <w:tcW w:w="1601"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средства федерального бюджета</w:t>
            </w:r>
          </w:p>
        </w:tc>
        <w:tc>
          <w:tcPr>
            <w:tcW w:w="1560" w:type="dxa"/>
            <w:vAlign w:val="center"/>
          </w:tcPr>
          <w:p w:rsidR="00626FB5" w:rsidRPr="00626FB5" w:rsidRDefault="00626FB5" w:rsidP="00626FB5">
            <w:pPr>
              <w:spacing w:before="100" w:beforeAutospacing="1" w:after="100" w:afterAutospacing="1" w:line="240" w:lineRule="auto"/>
              <w:ind w:left="-109" w:right="-149"/>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 xml:space="preserve">средства регионального бюджета </w:t>
            </w:r>
          </w:p>
        </w:tc>
        <w:tc>
          <w:tcPr>
            <w:tcW w:w="1559"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средства местного бюджета</w:t>
            </w:r>
          </w:p>
        </w:tc>
        <w:tc>
          <w:tcPr>
            <w:tcW w:w="1192"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внебюд-жетные источники</w:t>
            </w:r>
          </w:p>
        </w:tc>
      </w:tr>
      <w:tr w:rsidR="00626FB5" w:rsidRPr="00626FB5" w:rsidTr="00B13542">
        <w:trPr>
          <w:trHeight w:val="2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2018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4 297 073,08</w:t>
            </w:r>
          </w:p>
        </w:tc>
        <w:tc>
          <w:tcPr>
            <w:tcW w:w="850" w:type="dxa"/>
            <w:vAlign w:val="center"/>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p>
        </w:tc>
        <w:tc>
          <w:tcPr>
            <w:tcW w:w="1601" w:type="dxa"/>
            <w:vAlign w:val="center"/>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3 507 306,51</w:t>
            </w:r>
          </w:p>
        </w:tc>
        <w:tc>
          <w:tcPr>
            <w:tcW w:w="1560" w:type="dxa"/>
            <w:vAlign w:val="center"/>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433 487,32</w:t>
            </w:r>
          </w:p>
        </w:tc>
        <w:tc>
          <w:tcPr>
            <w:tcW w:w="1559" w:type="dxa"/>
            <w:vAlign w:val="center"/>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342 910,20</w:t>
            </w:r>
          </w:p>
        </w:tc>
        <w:tc>
          <w:tcPr>
            <w:tcW w:w="1192" w:type="dxa"/>
            <w:vAlign w:val="center"/>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13 369,05</w:t>
            </w:r>
          </w:p>
        </w:tc>
      </w:tr>
      <w:tr w:rsidR="00626FB5" w:rsidRPr="00626FB5" w:rsidTr="00B13542">
        <w:trPr>
          <w:trHeight w:val="2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2019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4 669 073,39</w:t>
            </w:r>
          </w:p>
        </w:tc>
        <w:tc>
          <w:tcPr>
            <w:tcW w:w="850" w:type="dxa"/>
          </w:tcPr>
          <w:p w:rsidR="00626FB5" w:rsidRPr="00626FB5" w:rsidRDefault="00626FB5" w:rsidP="00626FB5">
            <w:pPr>
              <w:spacing w:after="0" w:line="240" w:lineRule="auto"/>
              <w:rPr>
                <w:rFonts w:ascii="Times New Roman" w:eastAsia="Times New Roman" w:hAnsi="Times New Roman" w:cs="Times New Roman"/>
                <w:szCs w:val="20"/>
                <w:lang w:eastAsia="ru-RU"/>
              </w:rPr>
            </w:pP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4 315 915,93</w:t>
            </w:r>
          </w:p>
        </w:tc>
        <w:tc>
          <w:tcPr>
            <w:tcW w:w="1560"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88 079,92</w:t>
            </w:r>
          </w:p>
        </w:tc>
        <w:tc>
          <w:tcPr>
            <w:tcW w:w="1559"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239 289,26</w:t>
            </w:r>
          </w:p>
        </w:tc>
        <w:tc>
          <w:tcPr>
            <w:tcW w:w="1192"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25 788,28</w:t>
            </w:r>
          </w:p>
        </w:tc>
      </w:tr>
      <w:tr w:rsidR="00626FB5" w:rsidRPr="00626FB5" w:rsidTr="00B13542">
        <w:trPr>
          <w:trHeight w:val="2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2020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6 310 443,62</w:t>
            </w:r>
          </w:p>
        </w:tc>
        <w:tc>
          <w:tcPr>
            <w:tcW w:w="850" w:type="dxa"/>
          </w:tcPr>
          <w:p w:rsidR="00626FB5" w:rsidRPr="00626FB5" w:rsidRDefault="00626FB5" w:rsidP="00626FB5">
            <w:pPr>
              <w:spacing w:after="0" w:line="240" w:lineRule="auto"/>
              <w:jc w:val="center"/>
              <w:rPr>
                <w:rFonts w:ascii="Times New Roman" w:eastAsia="Times New Roman" w:hAnsi="Times New Roman" w:cs="Times New Roman"/>
                <w:b/>
                <w:szCs w:val="20"/>
                <w:lang w:eastAsia="ru-RU"/>
              </w:rPr>
            </w:pPr>
          </w:p>
        </w:tc>
        <w:tc>
          <w:tcPr>
            <w:tcW w:w="1601"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5 441 247,58</w:t>
            </w:r>
          </w:p>
        </w:tc>
        <w:tc>
          <w:tcPr>
            <w:tcW w:w="1560"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501 477,93</w:t>
            </w:r>
          </w:p>
        </w:tc>
        <w:tc>
          <w:tcPr>
            <w:tcW w:w="1559"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312764,37</w:t>
            </w:r>
          </w:p>
        </w:tc>
        <w:tc>
          <w:tcPr>
            <w:tcW w:w="1192"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54953,74</w:t>
            </w:r>
          </w:p>
        </w:tc>
      </w:tr>
      <w:tr w:rsidR="00626FB5" w:rsidRPr="00626FB5" w:rsidTr="00B13542">
        <w:trPr>
          <w:trHeight w:val="2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2021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5 555 473,68</w:t>
            </w:r>
          </w:p>
        </w:tc>
        <w:tc>
          <w:tcPr>
            <w:tcW w:w="850" w:type="dxa"/>
          </w:tcPr>
          <w:p w:rsidR="00626FB5" w:rsidRPr="00626FB5" w:rsidRDefault="00626FB5" w:rsidP="00626FB5">
            <w:pPr>
              <w:spacing w:after="0" w:line="240" w:lineRule="auto"/>
              <w:jc w:val="center"/>
              <w:rPr>
                <w:rFonts w:ascii="Times New Roman" w:eastAsia="Times New Roman" w:hAnsi="Times New Roman" w:cs="Times New Roman"/>
                <w:b/>
                <w:szCs w:val="20"/>
                <w:lang w:eastAsia="ru-RU"/>
              </w:rPr>
            </w:pPr>
          </w:p>
        </w:tc>
        <w:tc>
          <w:tcPr>
            <w:tcW w:w="1601" w:type="dxa"/>
            <w:vAlign w:val="center"/>
          </w:tcPr>
          <w:p w:rsidR="00626FB5" w:rsidRPr="00626FB5" w:rsidRDefault="00E272A2" w:rsidP="00626FB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5 172 146,00</w:t>
            </w:r>
          </w:p>
        </w:tc>
        <w:tc>
          <w:tcPr>
            <w:tcW w:w="1560" w:type="dxa"/>
            <w:vAlign w:val="center"/>
          </w:tcPr>
          <w:p w:rsidR="00626FB5" w:rsidRPr="00626FB5" w:rsidRDefault="00E272A2" w:rsidP="00626FB5">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105 554,00</w:t>
            </w:r>
          </w:p>
        </w:tc>
        <w:tc>
          <w:tcPr>
            <w:tcW w:w="1559"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277 773,68</w:t>
            </w:r>
          </w:p>
        </w:tc>
        <w:tc>
          <w:tcPr>
            <w:tcW w:w="1192"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r>
      <w:tr w:rsidR="00626FB5" w:rsidRPr="00626FB5" w:rsidTr="00B13542">
        <w:trPr>
          <w:trHeight w:val="26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2022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5 476 000,00</w:t>
            </w:r>
          </w:p>
        </w:tc>
        <w:tc>
          <w:tcPr>
            <w:tcW w:w="850" w:type="dxa"/>
          </w:tcPr>
          <w:p w:rsidR="00626FB5" w:rsidRPr="00626FB5" w:rsidRDefault="00626FB5" w:rsidP="00626FB5">
            <w:pPr>
              <w:spacing w:after="0" w:line="240" w:lineRule="auto"/>
              <w:jc w:val="center"/>
              <w:rPr>
                <w:rFonts w:ascii="Times New Roman" w:eastAsia="Times New Roman" w:hAnsi="Times New Roman" w:cs="Times New Roman"/>
                <w:b/>
                <w:szCs w:val="20"/>
                <w:lang w:eastAsia="ru-RU"/>
              </w:rPr>
            </w:pPr>
          </w:p>
        </w:tc>
        <w:tc>
          <w:tcPr>
            <w:tcW w:w="1601"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5 098 156,23</w:t>
            </w:r>
          </w:p>
        </w:tc>
        <w:tc>
          <w:tcPr>
            <w:tcW w:w="1560"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104 043,77</w:t>
            </w:r>
          </w:p>
        </w:tc>
        <w:tc>
          <w:tcPr>
            <w:tcW w:w="1559"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273 800,00</w:t>
            </w:r>
          </w:p>
        </w:tc>
        <w:tc>
          <w:tcPr>
            <w:tcW w:w="1192" w:type="dxa"/>
            <w:vAlign w:val="center"/>
          </w:tcPr>
          <w:p w:rsidR="00626FB5" w:rsidRPr="00626FB5" w:rsidRDefault="00626FB5" w:rsidP="00626FB5">
            <w:pPr>
              <w:spacing w:after="0" w:line="240" w:lineRule="auto"/>
              <w:jc w:val="center"/>
              <w:rPr>
                <w:rFonts w:ascii="Times New Roman" w:eastAsia="Times New Roman" w:hAnsi="Times New Roman" w:cs="Times New Roman"/>
                <w:color w:val="000000"/>
                <w:szCs w:val="20"/>
                <w:lang w:eastAsia="ru-RU"/>
              </w:rPr>
            </w:pPr>
            <w:r w:rsidRPr="00626FB5">
              <w:rPr>
                <w:rFonts w:ascii="Times New Roman" w:eastAsia="Times New Roman" w:hAnsi="Times New Roman" w:cs="Times New Roman"/>
                <w:color w:val="000000"/>
                <w:szCs w:val="20"/>
                <w:lang w:eastAsia="ru-RU"/>
              </w:rPr>
              <w:t>0,00</w:t>
            </w:r>
          </w:p>
        </w:tc>
      </w:tr>
      <w:tr w:rsidR="00626FB5" w:rsidRPr="00626FB5" w:rsidTr="00B13542">
        <w:trPr>
          <w:trHeight w:val="2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2023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5 476 000,00</w:t>
            </w:r>
          </w:p>
        </w:tc>
        <w:tc>
          <w:tcPr>
            <w:tcW w:w="850"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5 098 156,23</w:t>
            </w:r>
          </w:p>
        </w:tc>
        <w:tc>
          <w:tcPr>
            <w:tcW w:w="1560"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104 043,77</w:t>
            </w:r>
          </w:p>
        </w:tc>
        <w:tc>
          <w:tcPr>
            <w:tcW w:w="1559"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273 800,00</w:t>
            </w:r>
          </w:p>
        </w:tc>
        <w:tc>
          <w:tcPr>
            <w:tcW w:w="1192"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r>
      <w:tr w:rsidR="00626FB5" w:rsidRPr="00626FB5" w:rsidTr="00B13542">
        <w:trPr>
          <w:trHeight w:val="360"/>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szCs w:val="20"/>
                <w:lang w:eastAsia="ru-RU"/>
              </w:rPr>
            </w:pPr>
            <w:r w:rsidRPr="00626FB5">
              <w:rPr>
                <w:rFonts w:ascii="Times New Roman" w:eastAsia="Calibri" w:hAnsi="Times New Roman" w:cs="Times New Roman"/>
                <w:szCs w:val="20"/>
                <w:lang w:eastAsia="ru-RU"/>
              </w:rPr>
              <w:t>2024 год</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c>
          <w:tcPr>
            <w:tcW w:w="850" w:type="dxa"/>
          </w:tcPr>
          <w:p w:rsidR="00626FB5" w:rsidRPr="00626FB5" w:rsidRDefault="00626FB5" w:rsidP="00626FB5">
            <w:pPr>
              <w:spacing w:after="0" w:line="240" w:lineRule="auto"/>
              <w:jc w:val="center"/>
              <w:rPr>
                <w:rFonts w:ascii="Times New Roman" w:eastAsia="Times New Roman" w:hAnsi="Times New Roman" w:cs="Times New Roman"/>
                <w:b/>
                <w:szCs w:val="20"/>
                <w:lang w:eastAsia="ru-RU"/>
              </w:rPr>
            </w:pP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c>
          <w:tcPr>
            <w:tcW w:w="1560"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c>
          <w:tcPr>
            <w:tcW w:w="1559"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c>
          <w:tcPr>
            <w:tcW w:w="1192" w:type="dxa"/>
          </w:tcPr>
          <w:p w:rsidR="00626FB5" w:rsidRPr="00626FB5" w:rsidRDefault="00626FB5" w:rsidP="00626FB5">
            <w:pPr>
              <w:spacing w:after="0" w:line="240" w:lineRule="auto"/>
              <w:jc w:val="center"/>
              <w:rPr>
                <w:rFonts w:ascii="Times New Roman" w:eastAsia="Times New Roman" w:hAnsi="Times New Roman" w:cs="Times New Roman"/>
                <w:szCs w:val="20"/>
                <w:lang w:eastAsia="ru-RU"/>
              </w:rPr>
            </w:pPr>
            <w:r w:rsidRPr="00626FB5">
              <w:rPr>
                <w:rFonts w:ascii="Times New Roman" w:eastAsia="Times New Roman" w:hAnsi="Times New Roman" w:cs="Times New Roman"/>
                <w:szCs w:val="20"/>
                <w:lang w:eastAsia="ru-RU"/>
              </w:rPr>
              <w:t>0,00</w:t>
            </w:r>
          </w:p>
        </w:tc>
      </w:tr>
      <w:tr w:rsidR="00626FB5" w:rsidRPr="00626FB5" w:rsidTr="00B13542">
        <w:trPr>
          <w:trHeight w:val="457"/>
        </w:trPr>
        <w:tc>
          <w:tcPr>
            <w:tcW w:w="1426" w:type="dxa"/>
            <w:vAlign w:val="center"/>
          </w:tcPr>
          <w:p w:rsidR="00626FB5" w:rsidRPr="00626FB5" w:rsidRDefault="00626FB5" w:rsidP="00626FB5">
            <w:pPr>
              <w:spacing w:before="100" w:beforeAutospacing="1" w:after="100" w:afterAutospacing="1" w:line="240" w:lineRule="auto"/>
              <w:jc w:val="center"/>
              <w:rPr>
                <w:rFonts w:ascii="Times New Roman" w:eastAsia="Calibri" w:hAnsi="Times New Roman" w:cs="Times New Roman"/>
                <w:b/>
                <w:szCs w:val="20"/>
                <w:lang w:eastAsia="ru-RU"/>
              </w:rPr>
            </w:pPr>
            <w:r w:rsidRPr="00626FB5">
              <w:rPr>
                <w:rFonts w:ascii="Times New Roman" w:eastAsia="Calibri" w:hAnsi="Times New Roman" w:cs="Times New Roman"/>
                <w:b/>
                <w:szCs w:val="20"/>
                <w:lang w:eastAsia="ru-RU"/>
              </w:rPr>
              <w:t>Всего</w:t>
            </w:r>
          </w:p>
        </w:tc>
        <w:tc>
          <w:tcPr>
            <w:tcW w:w="1601" w:type="dxa"/>
          </w:tcPr>
          <w:p w:rsidR="00626FB5" w:rsidRPr="00626FB5" w:rsidRDefault="00626FB5" w:rsidP="00626FB5">
            <w:pPr>
              <w:spacing w:after="0" w:line="240" w:lineRule="auto"/>
              <w:jc w:val="center"/>
              <w:rPr>
                <w:rFonts w:ascii="Times New Roman" w:eastAsia="Times New Roman" w:hAnsi="Times New Roman" w:cs="Times New Roman"/>
                <w:b/>
                <w:szCs w:val="20"/>
                <w:lang w:eastAsia="ru-RU"/>
              </w:rPr>
            </w:pPr>
            <w:r w:rsidRPr="00626FB5">
              <w:rPr>
                <w:rFonts w:ascii="Times New Roman" w:eastAsia="Times New Roman" w:hAnsi="Times New Roman" w:cs="Times New Roman"/>
                <w:b/>
                <w:szCs w:val="20"/>
                <w:lang w:eastAsia="ru-RU"/>
              </w:rPr>
              <w:t>31 784 063,77</w:t>
            </w:r>
          </w:p>
        </w:tc>
        <w:tc>
          <w:tcPr>
            <w:tcW w:w="850" w:type="dxa"/>
          </w:tcPr>
          <w:p w:rsidR="00626FB5" w:rsidRPr="00626FB5" w:rsidRDefault="00626FB5" w:rsidP="00626FB5">
            <w:pPr>
              <w:spacing w:after="0" w:line="240" w:lineRule="auto"/>
              <w:rPr>
                <w:rFonts w:ascii="Times New Roman" w:eastAsia="Times New Roman" w:hAnsi="Times New Roman" w:cs="Times New Roman"/>
                <w:szCs w:val="20"/>
                <w:lang w:eastAsia="ru-RU"/>
              </w:rPr>
            </w:pPr>
          </w:p>
        </w:tc>
        <w:tc>
          <w:tcPr>
            <w:tcW w:w="1601" w:type="dxa"/>
            <w:vAlign w:val="center"/>
          </w:tcPr>
          <w:p w:rsidR="00626FB5" w:rsidRPr="00626FB5" w:rsidRDefault="00E272A2" w:rsidP="00626FB5">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28 632 928,48</w:t>
            </w:r>
          </w:p>
        </w:tc>
        <w:tc>
          <w:tcPr>
            <w:tcW w:w="1560" w:type="dxa"/>
            <w:vAlign w:val="center"/>
          </w:tcPr>
          <w:p w:rsidR="00626FB5" w:rsidRPr="00626FB5" w:rsidRDefault="0019023C" w:rsidP="00626FB5">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1 336 686,71</w:t>
            </w:r>
          </w:p>
        </w:tc>
        <w:tc>
          <w:tcPr>
            <w:tcW w:w="1559" w:type="dxa"/>
            <w:vAlign w:val="center"/>
          </w:tcPr>
          <w:p w:rsidR="00626FB5" w:rsidRPr="00626FB5" w:rsidRDefault="00626FB5" w:rsidP="00626FB5">
            <w:pPr>
              <w:spacing w:after="0" w:line="240" w:lineRule="auto"/>
              <w:jc w:val="right"/>
              <w:rPr>
                <w:rFonts w:ascii="Times New Roman" w:eastAsia="Times New Roman" w:hAnsi="Times New Roman" w:cs="Times New Roman"/>
                <w:b/>
                <w:bCs/>
                <w:color w:val="000000"/>
                <w:szCs w:val="20"/>
                <w:lang w:eastAsia="ru-RU"/>
              </w:rPr>
            </w:pPr>
            <w:r w:rsidRPr="00626FB5">
              <w:rPr>
                <w:rFonts w:ascii="Times New Roman" w:eastAsia="Times New Roman" w:hAnsi="Times New Roman" w:cs="Times New Roman"/>
                <w:b/>
                <w:bCs/>
                <w:color w:val="000000"/>
                <w:szCs w:val="20"/>
                <w:lang w:eastAsia="ru-RU"/>
              </w:rPr>
              <w:t>1 720 337,51</w:t>
            </w:r>
          </w:p>
        </w:tc>
        <w:tc>
          <w:tcPr>
            <w:tcW w:w="1192" w:type="dxa"/>
            <w:vAlign w:val="center"/>
          </w:tcPr>
          <w:p w:rsidR="00626FB5" w:rsidRPr="00626FB5" w:rsidRDefault="00626FB5" w:rsidP="00626FB5">
            <w:pPr>
              <w:spacing w:after="0" w:line="240" w:lineRule="auto"/>
              <w:jc w:val="center"/>
              <w:rPr>
                <w:rFonts w:ascii="Times New Roman" w:eastAsia="Times New Roman" w:hAnsi="Times New Roman" w:cs="Times New Roman"/>
                <w:b/>
                <w:bCs/>
                <w:color w:val="000000"/>
                <w:szCs w:val="20"/>
                <w:lang w:eastAsia="ru-RU"/>
              </w:rPr>
            </w:pPr>
            <w:r w:rsidRPr="00626FB5">
              <w:rPr>
                <w:rFonts w:ascii="Times New Roman" w:eastAsia="Times New Roman" w:hAnsi="Times New Roman" w:cs="Times New Roman"/>
                <w:b/>
                <w:bCs/>
                <w:color w:val="000000"/>
                <w:szCs w:val="20"/>
                <w:lang w:eastAsia="ru-RU"/>
              </w:rPr>
              <w:t>94 111,07</w:t>
            </w:r>
          </w:p>
        </w:tc>
      </w:tr>
    </w:tbl>
    <w:p w:rsidR="00626FB5" w:rsidRDefault="00626FB5" w:rsidP="00626FB5">
      <w:pPr>
        <w:tabs>
          <w:tab w:val="left" w:pos="2454"/>
        </w:tabs>
      </w:pPr>
    </w:p>
    <w:p w:rsidR="00626FB5" w:rsidRDefault="00626FB5" w:rsidP="00626FB5">
      <w:pPr>
        <w:tabs>
          <w:tab w:val="left" w:pos="2454"/>
        </w:tabs>
      </w:pPr>
    </w:p>
    <w:p w:rsidR="00626FB5" w:rsidRPr="00626FB5" w:rsidRDefault="00626FB5" w:rsidP="00626FB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26FB5">
        <w:rPr>
          <w:rFonts w:ascii="Times New Roman" w:eastAsia="Times New Roman" w:hAnsi="Times New Roman" w:cs="Times New Roman"/>
          <w:b/>
          <w:sz w:val="28"/>
          <w:szCs w:val="28"/>
          <w:lang w:eastAsia="ru-RU"/>
        </w:rPr>
        <w:t>9. Риски и меры по управлению рисками</w:t>
      </w:r>
    </w:p>
    <w:p w:rsidR="00626FB5" w:rsidRPr="00626FB5" w:rsidRDefault="00626FB5" w:rsidP="00626FB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Основными рисками, оказывающими влияние на конечные результаты реализации мероприятий Программы, являются:</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-бюджетные риски, связанные с дефицитом регионального и местного бюджетов и возможностью невыполнения своих обязательств по софинансированию мероприятий Программы;</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626FB5" w:rsidRPr="00626FB5" w:rsidRDefault="00626FB5" w:rsidP="00626F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-управленческие (внутренние) риски, связанные с неэффективным управлением, реализацией муниципальной Программой.</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Управление рисками будет осуществляться на основе систематического анализа хода реализации Программы.</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Мерами по предотвращению бюджетных рисков являются:</w:t>
      </w:r>
    </w:p>
    <w:p w:rsidR="00626FB5" w:rsidRPr="00626FB5" w:rsidRDefault="00626FB5" w:rsidP="00626F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стимулирование привлечения внебюджетных источников финансирования мероприятий, оптимизация издержек и повышению эффективности управления;</w:t>
      </w:r>
    </w:p>
    <w:p w:rsidR="00626FB5" w:rsidRPr="00626FB5" w:rsidRDefault="00626FB5" w:rsidP="00626F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расширение числа возможных источников финансирования мероприятий, оптимизация издержек и повышение эффективности управления.</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Мерами по предотвращению управленческих рисков являются:</w:t>
      </w:r>
    </w:p>
    <w:p w:rsidR="00626FB5" w:rsidRPr="00626FB5" w:rsidRDefault="00626FB5" w:rsidP="00626F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командный подход к решению задач, организация четкого взаимодействия между структурными подразделениями администрации района с целью </w:t>
      </w:r>
      <w:r w:rsidRPr="00626FB5">
        <w:rPr>
          <w:rFonts w:ascii="Times New Roman" w:eastAsia="Times New Roman" w:hAnsi="Times New Roman" w:cs="Times New Roman"/>
          <w:sz w:val="28"/>
          <w:szCs w:val="28"/>
          <w:lang w:eastAsia="ru-RU"/>
        </w:rPr>
        <w:lastRenderedPageBreak/>
        <w:t>повышения оперативности и качества при решении поставленных задач.</w:t>
      </w: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Мерами по предотвращению социальных рисков являются:</w:t>
      </w:r>
    </w:p>
    <w:p w:rsidR="00626FB5" w:rsidRPr="00626FB5" w:rsidRDefault="00626FB5" w:rsidP="00626F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проведение разъяснительной работы с населением и организациями;</w:t>
      </w:r>
    </w:p>
    <w:p w:rsidR="00626FB5" w:rsidRPr="00626FB5" w:rsidRDefault="00626FB5" w:rsidP="00626FB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достижение поставленных целевых показателей по изменению облика территории муниципального образования поселок Никологоры, как элемент мотивации населения к принятию условий Программы.</w:t>
      </w:r>
    </w:p>
    <w:p w:rsidR="00626FB5" w:rsidRDefault="00626FB5" w:rsidP="00626FB5">
      <w:pPr>
        <w:tabs>
          <w:tab w:val="left" w:pos="2454"/>
        </w:tabs>
      </w:pPr>
    </w:p>
    <w:p w:rsidR="00626FB5" w:rsidRPr="00626FB5" w:rsidRDefault="00626FB5" w:rsidP="00626FB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26FB5">
        <w:rPr>
          <w:rFonts w:ascii="Times New Roman" w:eastAsia="Times New Roman" w:hAnsi="Times New Roman" w:cs="Times New Roman"/>
          <w:b/>
          <w:sz w:val="28"/>
          <w:szCs w:val="28"/>
          <w:lang w:eastAsia="ru-RU"/>
        </w:rPr>
        <w:t>10.Прогноз конечных результатов реализации Программы</w:t>
      </w:r>
    </w:p>
    <w:p w:rsidR="00626FB5" w:rsidRPr="00626FB5" w:rsidRDefault="00626FB5" w:rsidP="00626FB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626FB5" w:rsidRPr="00626FB5" w:rsidRDefault="00626FB5" w:rsidP="00626FB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В результате реализации Программы, при условии софинансирования из федерального и областного бюджетов, планируется:</w:t>
      </w:r>
    </w:p>
    <w:p w:rsidR="00626FB5" w:rsidRPr="00626FB5" w:rsidRDefault="00626FB5" w:rsidP="00626FB5">
      <w:pPr>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xml:space="preserve">          - увеличение количества благоустроенных дворовых территорий, включенных в муниципальную программу формирования современной городской среды, на 13 объектов;</w:t>
      </w:r>
    </w:p>
    <w:p w:rsidR="00626FB5" w:rsidRPr="00626FB5" w:rsidRDefault="00626FB5" w:rsidP="00626FB5">
      <w:pPr>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626FB5">
        <w:rPr>
          <w:rFonts w:ascii="Times New Roman" w:eastAsia="Times New Roman" w:hAnsi="Times New Roman" w:cs="Arial"/>
          <w:sz w:val="28"/>
          <w:szCs w:val="28"/>
          <w:lang w:eastAsia="ru-RU"/>
        </w:rPr>
        <w:t xml:space="preserve">          - увеличение количества обустроенных общественных пространств на 6 объектов;</w:t>
      </w:r>
    </w:p>
    <w:p w:rsidR="00626FB5" w:rsidRPr="00626FB5" w:rsidRDefault="00626FB5" w:rsidP="00626F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26FB5">
        <w:rPr>
          <w:rFonts w:ascii="Times New Roman" w:eastAsia="Times New Roman" w:hAnsi="Times New Roman" w:cs="Arial"/>
          <w:sz w:val="28"/>
          <w:szCs w:val="28"/>
          <w:lang w:eastAsia="ru-RU"/>
        </w:rPr>
        <w:t xml:space="preserve">          - увеличение доли граждан, принявших участие в решении вопросов развития городской среды, от общего количества граждан от 14 лет, проживающих в муниципальном образовании, на территории которого реализуется проект по созданию комфортной городской среды, до 42%.</w:t>
      </w:r>
      <w:r w:rsidRPr="00626FB5">
        <w:rPr>
          <w:rFonts w:ascii="Times New Roman" w:eastAsia="Times New Roman" w:hAnsi="Times New Roman" w:cs="Times New Roman"/>
          <w:sz w:val="28"/>
          <w:szCs w:val="28"/>
          <w:lang w:eastAsia="ru-RU"/>
        </w:rPr>
        <w:t xml:space="preserve">     </w:t>
      </w:r>
    </w:p>
    <w:p w:rsidR="00626FB5" w:rsidRPr="00626FB5" w:rsidRDefault="00626FB5" w:rsidP="00626F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26FB5">
        <w:rPr>
          <w:rFonts w:ascii="Times New Roman" w:eastAsia="Times New Roman" w:hAnsi="Times New Roman" w:cs="Times New Roman"/>
          <w:sz w:val="28"/>
          <w:szCs w:val="28"/>
          <w:lang w:eastAsia="ru-RU"/>
        </w:rPr>
        <w:t xml:space="preserve">          - выполнение мероприятий по цифровизации территории города.</w:t>
      </w: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626FB5" w:rsidRDefault="00626FB5" w:rsidP="00626FB5">
      <w:pPr>
        <w:tabs>
          <w:tab w:val="left" w:pos="2454"/>
        </w:tabs>
      </w:pPr>
    </w:p>
    <w:p w:rsidR="00A8655D" w:rsidRDefault="00A8655D" w:rsidP="00A8655D">
      <w:pPr>
        <w:autoSpaceDE w:val="0"/>
        <w:autoSpaceDN w:val="0"/>
        <w:adjustRightInd w:val="0"/>
        <w:spacing w:after="0" w:line="240" w:lineRule="auto"/>
        <w:rPr>
          <w:rFonts w:ascii="Times New Roman" w:eastAsia="Times New Roman" w:hAnsi="Times New Roman" w:cs="Times New Roman"/>
          <w:b/>
          <w:sz w:val="24"/>
          <w:szCs w:val="24"/>
          <w:lang w:eastAsia="ru-RU"/>
        </w:rPr>
        <w:sectPr w:rsidR="00A8655D" w:rsidSect="00041170">
          <w:pgSz w:w="11906" w:h="16838"/>
          <w:pgMar w:top="1134" w:right="850" w:bottom="1134" w:left="1276" w:header="708" w:footer="708" w:gutter="0"/>
          <w:cols w:space="708"/>
          <w:docGrid w:linePitch="360"/>
        </w:sectPr>
      </w:pPr>
    </w:p>
    <w:p w:rsidR="00AA5D70" w:rsidRDefault="00AA5D70" w:rsidP="00A8655D">
      <w:pPr>
        <w:tabs>
          <w:tab w:val="left" w:pos="7776"/>
        </w:tabs>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2"/>
      </w:tblGrid>
      <w:tr w:rsidR="00AA5D70" w:rsidTr="00CF7408">
        <w:tc>
          <w:tcPr>
            <w:tcW w:w="10768" w:type="dxa"/>
          </w:tcPr>
          <w:p w:rsidR="00AA5D70" w:rsidRDefault="00AA5D70" w:rsidP="00A8655D">
            <w:pPr>
              <w:tabs>
                <w:tab w:val="left" w:pos="7776"/>
              </w:tabs>
              <w:rPr>
                <w:rFonts w:ascii="Times New Roman" w:eastAsia="Times New Roman" w:hAnsi="Times New Roman" w:cs="Times New Roman"/>
                <w:sz w:val="24"/>
                <w:szCs w:val="24"/>
                <w:lang w:eastAsia="ru-RU"/>
              </w:rPr>
            </w:pPr>
          </w:p>
        </w:tc>
        <w:tc>
          <w:tcPr>
            <w:tcW w:w="3792" w:type="dxa"/>
          </w:tcPr>
          <w:p w:rsidR="00AA5D70" w:rsidRDefault="00AA5D70" w:rsidP="00606DCB">
            <w:pPr>
              <w:tabs>
                <w:tab w:val="left" w:pos="77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r w:rsidR="00606D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Программе</w:t>
            </w:r>
          </w:p>
        </w:tc>
      </w:tr>
    </w:tbl>
    <w:p w:rsidR="00CF7408" w:rsidRDefault="00CF7408" w:rsidP="00CF7408">
      <w:pPr>
        <w:tabs>
          <w:tab w:val="left" w:pos="7776"/>
        </w:tabs>
        <w:jc w:val="center"/>
        <w:rPr>
          <w:rFonts w:ascii="Times New Roman" w:eastAsia="Times New Roman" w:hAnsi="Times New Roman" w:cs="Times New Roman"/>
          <w:b/>
          <w:sz w:val="24"/>
          <w:szCs w:val="24"/>
          <w:lang w:eastAsia="ru-RU"/>
        </w:rPr>
      </w:pPr>
    </w:p>
    <w:p w:rsidR="003602BD" w:rsidRDefault="00CF7408" w:rsidP="003602BD">
      <w:pPr>
        <w:tabs>
          <w:tab w:val="left" w:pos="7776"/>
        </w:tabs>
        <w:spacing w:after="0"/>
        <w:jc w:val="center"/>
        <w:rPr>
          <w:rFonts w:ascii="Times New Roman" w:eastAsia="Times New Roman" w:hAnsi="Times New Roman" w:cs="Times New Roman"/>
          <w:b/>
          <w:sz w:val="24"/>
          <w:szCs w:val="24"/>
          <w:lang w:eastAsia="ru-RU"/>
        </w:rPr>
      </w:pPr>
      <w:r w:rsidRPr="00CF7408">
        <w:rPr>
          <w:rFonts w:ascii="Times New Roman" w:eastAsia="Times New Roman" w:hAnsi="Times New Roman" w:cs="Times New Roman"/>
          <w:b/>
          <w:sz w:val="24"/>
          <w:szCs w:val="24"/>
          <w:lang w:eastAsia="ru-RU"/>
        </w:rPr>
        <w:t>Перечень программных мероприятий</w:t>
      </w:r>
    </w:p>
    <w:tbl>
      <w:tblPr>
        <w:tblStyle w:val="aa"/>
        <w:tblW w:w="15163" w:type="dxa"/>
        <w:tblLook w:val="04A0" w:firstRow="1" w:lastRow="0" w:firstColumn="1" w:lastColumn="0" w:noHBand="0" w:noVBand="1"/>
      </w:tblPr>
      <w:tblGrid>
        <w:gridCol w:w="3323"/>
        <w:gridCol w:w="2017"/>
        <w:gridCol w:w="2132"/>
        <w:gridCol w:w="2041"/>
        <w:gridCol w:w="1800"/>
        <w:gridCol w:w="1990"/>
        <w:gridCol w:w="1860"/>
      </w:tblGrid>
      <w:tr w:rsidR="00B33E94" w:rsidTr="003602BD">
        <w:tc>
          <w:tcPr>
            <w:tcW w:w="3397" w:type="dxa"/>
            <w:vMerge w:val="restart"/>
          </w:tcPr>
          <w:p w:rsidR="00B33E94" w:rsidRPr="00CF7408" w:rsidRDefault="00B33E94" w:rsidP="00B33E94">
            <w:pPr>
              <w:pStyle w:val="ConsPlusCell"/>
              <w:widowControl/>
              <w:ind w:right="-1008"/>
              <w:rPr>
                <w:rFonts w:ascii="Times New Roman" w:hAnsi="Times New Roman" w:cs="Times New Roman"/>
                <w:b/>
                <w:sz w:val="24"/>
                <w:szCs w:val="24"/>
              </w:rPr>
            </w:pPr>
            <w:r>
              <w:rPr>
                <w:rFonts w:ascii="Times New Roman" w:hAnsi="Times New Roman" w:cs="Times New Roman"/>
                <w:b/>
                <w:sz w:val="24"/>
                <w:szCs w:val="24"/>
              </w:rPr>
              <w:t xml:space="preserve">   </w:t>
            </w:r>
            <w:r w:rsidRPr="00CF7408">
              <w:rPr>
                <w:rFonts w:ascii="Times New Roman" w:hAnsi="Times New Roman" w:cs="Times New Roman"/>
                <w:b/>
                <w:sz w:val="24"/>
                <w:szCs w:val="24"/>
              </w:rPr>
              <w:t xml:space="preserve">Наименование </w:t>
            </w:r>
            <w:r>
              <w:rPr>
                <w:rFonts w:ascii="Times New Roman" w:hAnsi="Times New Roman" w:cs="Times New Roman"/>
                <w:b/>
                <w:sz w:val="24"/>
                <w:szCs w:val="24"/>
              </w:rPr>
              <w:t xml:space="preserve">   </w:t>
            </w:r>
            <w:r w:rsidRPr="00CF7408">
              <w:rPr>
                <w:rFonts w:ascii="Times New Roman" w:hAnsi="Times New Roman" w:cs="Times New Roman"/>
                <w:b/>
                <w:sz w:val="24"/>
                <w:szCs w:val="24"/>
              </w:rPr>
              <w:t>мероприятия</w:t>
            </w:r>
          </w:p>
        </w:tc>
        <w:tc>
          <w:tcPr>
            <w:tcW w:w="2055" w:type="dxa"/>
            <w:vMerge w:val="restart"/>
          </w:tcPr>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Срок исполнения</w:t>
            </w:r>
          </w:p>
        </w:tc>
        <w:tc>
          <w:tcPr>
            <w:tcW w:w="2132" w:type="dxa"/>
            <w:vMerge w:val="restart"/>
          </w:tcPr>
          <w:p w:rsidR="00B33E94"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Объем</w:t>
            </w:r>
          </w:p>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финансирования, руб.</w:t>
            </w:r>
          </w:p>
        </w:tc>
        <w:tc>
          <w:tcPr>
            <w:tcW w:w="7579" w:type="dxa"/>
            <w:gridSpan w:val="4"/>
          </w:tcPr>
          <w:p w:rsidR="00B33E94" w:rsidRPr="00CF7408" w:rsidRDefault="00B33E94" w:rsidP="00B33E94">
            <w:pPr>
              <w:pStyle w:val="ConsPlusCell"/>
              <w:widowControl/>
              <w:jc w:val="center"/>
              <w:rPr>
                <w:rFonts w:ascii="Times New Roman" w:hAnsi="Times New Roman" w:cs="Times New Roman"/>
                <w:sz w:val="24"/>
                <w:szCs w:val="24"/>
              </w:rPr>
            </w:pPr>
            <w:r w:rsidRPr="00CF7408">
              <w:rPr>
                <w:rFonts w:ascii="Times New Roman" w:hAnsi="Times New Roman" w:cs="Times New Roman"/>
                <w:sz w:val="24"/>
                <w:szCs w:val="24"/>
              </w:rPr>
              <w:t>в том числе за счет средств</w:t>
            </w:r>
          </w:p>
        </w:tc>
      </w:tr>
      <w:tr w:rsidR="003602BD" w:rsidTr="003602BD">
        <w:tc>
          <w:tcPr>
            <w:tcW w:w="3397" w:type="dxa"/>
            <w:vMerge/>
          </w:tcPr>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vMerge/>
          </w:tcPr>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p>
        </w:tc>
        <w:tc>
          <w:tcPr>
            <w:tcW w:w="2132" w:type="dxa"/>
            <w:vMerge/>
          </w:tcPr>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p>
        </w:tc>
        <w:tc>
          <w:tcPr>
            <w:tcW w:w="2065" w:type="dxa"/>
          </w:tcPr>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федерального</w:t>
            </w:r>
          </w:p>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r w:rsidRPr="00CF7408">
              <w:rPr>
                <w:rFonts w:ascii="Times New Roman" w:hAnsi="Times New Roman" w:cs="Times New Roman"/>
                <w:b/>
                <w:sz w:val="24"/>
                <w:szCs w:val="24"/>
              </w:rPr>
              <w:t>бюджета, руб.</w:t>
            </w:r>
          </w:p>
        </w:tc>
        <w:tc>
          <w:tcPr>
            <w:tcW w:w="1828" w:type="dxa"/>
          </w:tcPr>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областного</w:t>
            </w:r>
          </w:p>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r w:rsidRPr="00CF7408">
              <w:rPr>
                <w:rFonts w:ascii="Times New Roman" w:hAnsi="Times New Roman" w:cs="Times New Roman"/>
                <w:b/>
                <w:sz w:val="24"/>
                <w:szCs w:val="24"/>
              </w:rPr>
              <w:t>бюджета, руб.</w:t>
            </w:r>
          </w:p>
        </w:tc>
        <w:tc>
          <w:tcPr>
            <w:tcW w:w="2045" w:type="dxa"/>
          </w:tcPr>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местного</w:t>
            </w:r>
          </w:p>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r w:rsidRPr="00CF7408">
              <w:rPr>
                <w:rFonts w:ascii="Times New Roman" w:hAnsi="Times New Roman" w:cs="Times New Roman"/>
                <w:b/>
                <w:sz w:val="24"/>
                <w:szCs w:val="24"/>
              </w:rPr>
              <w:t>бюджета, руб.</w:t>
            </w:r>
          </w:p>
        </w:tc>
        <w:tc>
          <w:tcPr>
            <w:tcW w:w="1641" w:type="dxa"/>
          </w:tcPr>
          <w:p w:rsidR="00B33E94" w:rsidRPr="00CF7408" w:rsidRDefault="00B33E94" w:rsidP="00B33E94">
            <w:pPr>
              <w:pStyle w:val="ConsPlusCell"/>
              <w:widowControl/>
              <w:jc w:val="center"/>
              <w:rPr>
                <w:rFonts w:ascii="Times New Roman" w:hAnsi="Times New Roman" w:cs="Times New Roman"/>
                <w:b/>
                <w:sz w:val="24"/>
                <w:szCs w:val="24"/>
              </w:rPr>
            </w:pPr>
            <w:r w:rsidRPr="00CF7408">
              <w:rPr>
                <w:rFonts w:ascii="Times New Roman" w:hAnsi="Times New Roman" w:cs="Times New Roman"/>
                <w:b/>
                <w:sz w:val="24"/>
                <w:szCs w:val="24"/>
              </w:rPr>
              <w:t>внебюджетных</w:t>
            </w:r>
          </w:p>
          <w:p w:rsidR="00B33E94" w:rsidRPr="00CF7408" w:rsidRDefault="00B33E94" w:rsidP="00B33E94">
            <w:pPr>
              <w:tabs>
                <w:tab w:val="left" w:pos="7776"/>
              </w:tabs>
              <w:jc w:val="center"/>
              <w:rPr>
                <w:rFonts w:ascii="Times New Roman" w:eastAsia="Times New Roman" w:hAnsi="Times New Roman" w:cs="Times New Roman"/>
                <w:b/>
                <w:sz w:val="24"/>
                <w:szCs w:val="24"/>
                <w:lang w:eastAsia="ru-RU"/>
              </w:rPr>
            </w:pPr>
            <w:r w:rsidRPr="00CF7408">
              <w:rPr>
                <w:rFonts w:ascii="Times New Roman" w:hAnsi="Times New Roman" w:cs="Times New Roman"/>
                <w:b/>
                <w:sz w:val="24"/>
                <w:szCs w:val="24"/>
              </w:rPr>
              <w:t>источников, руб.</w:t>
            </w:r>
          </w:p>
        </w:tc>
      </w:tr>
      <w:tr w:rsidR="003602BD" w:rsidTr="003602BD">
        <w:tc>
          <w:tcPr>
            <w:tcW w:w="3397" w:type="dxa"/>
            <w:vAlign w:val="center"/>
          </w:tcPr>
          <w:p w:rsidR="00B33E94" w:rsidRPr="00CF7408" w:rsidRDefault="00B33E94" w:rsidP="00CF7408">
            <w:pPr>
              <w:pStyle w:val="ConsPlusCell"/>
              <w:jc w:val="center"/>
              <w:rPr>
                <w:rFonts w:ascii="Times New Roman" w:hAnsi="Times New Roman" w:cs="Times New Roman"/>
                <w:sz w:val="24"/>
                <w:szCs w:val="24"/>
              </w:rPr>
            </w:pPr>
            <w:r w:rsidRPr="00CF7408">
              <w:rPr>
                <w:rFonts w:ascii="Times New Roman" w:hAnsi="Times New Roman" w:cs="Times New Roman"/>
                <w:sz w:val="24"/>
                <w:szCs w:val="24"/>
              </w:rPr>
              <w:t xml:space="preserve">  </w:t>
            </w:r>
            <w:r>
              <w:rPr>
                <w:rFonts w:ascii="Times New Roman" w:hAnsi="Times New Roman" w:cs="Times New Roman"/>
                <w:sz w:val="24"/>
                <w:szCs w:val="24"/>
              </w:rPr>
              <w:t>1</w:t>
            </w:r>
            <w:r w:rsidRPr="00CF7408">
              <w:rPr>
                <w:rFonts w:ascii="Times New Roman" w:hAnsi="Times New Roman" w:cs="Times New Roman"/>
                <w:sz w:val="24"/>
                <w:szCs w:val="24"/>
              </w:rPr>
              <w:t xml:space="preserve">             </w:t>
            </w:r>
          </w:p>
        </w:tc>
        <w:tc>
          <w:tcPr>
            <w:tcW w:w="2055"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2</w:t>
            </w:r>
          </w:p>
        </w:tc>
        <w:tc>
          <w:tcPr>
            <w:tcW w:w="2132"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3</w:t>
            </w:r>
          </w:p>
        </w:tc>
        <w:tc>
          <w:tcPr>
            <w:tcW w:w="2065"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4</w:t>
            </w:r>
          </w:p>
        </w:tc>
        <w:tc>
          <w:tcPr>
            <w:tcW w:w="1828"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5</w:t>
            </w:r>
          </w:p>
        </w:tc>
        <w:tc>
          <w:tcPr>
            <w:tcW w:w="2045"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6</w:t>
            </w:r>
          </w:p>
        </w:tc>
        <w:tc>
          <w:tcPr>
            <w:tcW w:w="1641" w:type="dxa"/>
            <w:vAlign w:val="center"/>
          </w:tcPr>
          <w:p w:rsidR="00B33E94" w:rsidRPr="00CF7408" w:rsidRDefault="00B33E94" w:rsidP="00CF7408">
            <w:pPr>
              <w:pStyle w:val="a3"/>
              <w:jc w:val="center"/>
              <w:rPr>
                <w:rFonts w:ascii="Times New Roman" w:hAnsi="Times New Roman" w:cs="Times New Roman"/>
                <w:sz w:val="24"/>
                <w:szCs w:val="24"/>
              </w:rPr>
            </w:pPr>
            <w:r w:rsidRPr="00CF7408">
              <w:rPr>
                <w:rFonts w:ascii="Times New Roman" w:hAnsi="Times New Roman" w:cs="Times New Roman"/>
                <w:sz w:val="24"/>
                <w:szCs w:val="24"/>
              </w:rPr>
              <w:t>7</w:t>
            </w:r>
          </w:p>
        </w:tc>
      </w:tr>
      <w:tr w:rsidR="003602BD" w:rsidTr="003602BD">
        <w:tc>
          <w:tcPr>
            <w:tcW w:w="3397" w:type="dxa"/>
            <w:vMerge w:val="restart"/>
          </w:tcPr>
          <w:p w:rsidR="00A279ED" w:rsidRDefault="00B33E94" w:rsidP="00A279ED">
            <w:pPr>
              <w:pStyle w:val="a3"/>
              <w:numPr>
                <w:ilvl w:val="0"/>
                <w:numId w:val="6"/>
              </w:numPr>
              <w:ind w:left="313"/>
              <w:jc w:val="center"/>
              <w:rPr>
                <w:rFonts w:ascii="Times New Roman" w:hAnsi="Times New Roman" w:cs="Times New Roman"/>
                <w:b/>
                <w:sz w:val="24"/>
                <w:szCs w:val="24"/>
              </w:rPr>
            </w:pPr>
            <w:r w:rsidRPr="00B33E94">
              <w:rPr>
                <w:rFonts w:ascii="Times New Roman" w:hAnsi="Times New Roman" w:cs="Times New Roman"/>
                <w:b/>
                <w:sz w:val="24"/>
                <w:szCs w:val="24"/>
              </w:rPr>
              <w:t xml:space="preserve">Формирование современной городской среды в муниципальном образовании поселок Никологоры </w:t>
            </w:r>
          </w:p>
          <w:p w:rsidR="00B33E94" w:rsidRPr="00B33E94" w:rsidRDefault="00B33E94" w:rsidP="00A279ED">
            <w:pPr>
              <w:pStyle w:val="a3"/>
              <w:ind w:left="-47"/>
              <w:jc w:val="center"/>
              <w:rPr>
                <w:rFonts w:ascii="Times New Roman" w:hAnsi="Times New Roman" w:cs="Times New Roman"/>
                <w:b/>
                <w:sz w:val="24"/>
                <w:szCs w:val="24"/>
              </w:rPr>
            </w:pPr>
            <w:r w:rsidRPr="00B33E94">
              <w:rPr>
                <w:rFonts w:ascii="Times New Roman" w:hAnsi="Times New Roman" w:cs="Times New Roman"/>
                <w:b/>
                <w:sz w:val="24"/>
                <w:szCs w:val="24"/>
              </w:rPr>
              <w:t>на 2018-2024 годы</w:t>
            </w: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2018</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4 161 573,08</w:t>
            </w:r>
          </w:p>
        </w:tc>
        <w:tc>
          <w:tcPr>
            <w:tcW w:w="206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3 507 306,51</w:t>
            </w:r>
          </w:p>
        </w:tc>
        <w:tc>
          <w:tcPr>
            <w:tcW w:w="1828"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433 487,32</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207 410,2</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13 369,05</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2019</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4 661 573,39</w:t>
            </w:r>
          </w:p>
        </w:tc>
        <w:tc>
          <w:tcPr>
            <w:tcW w:w="206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4 315 915,93</w:t>
            </w:r>
          </w:p>
        </w:tc>
        <w:tc>
          <w:tcPr>
            <w:tcW w:w="1828"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88 079,92</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231 789,26</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25 788,28</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2020</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6 310 443,62</w:t>
            </w:r>
          </w:p>
        </w:tc>
        <w:tc>
          <w:tcPr>
            <w:tcW w:w="206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5 441 247,58</w:t>
            </w:r>
          </w:p>
        </w:tc>
        <w:tc>
          <w:tcPr>
            <w:tcW w:w="1828"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501 477,93</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312</w:t>
            </w:r>
            <w:r w:rsidR="0019023C">
              <w:rPr>
                <w:rFonts w:ascii="Times New Roman" w:hAnsi="Times New Roman" w:cs="Times New Roman"/>
                <w:color w:val="000000"/>
                <w:sz w:val="24"/>
                <w:szCs w:val="24"/>
              </w:rPr>
              <w:t xml:space="preserve"> </w:t>
            </w:r>
            <w:r w:rsidRPr="00B33E94">
              <w:rPr>
                <w:rFonts w:ascii="Times New Roman" w:hAnsi="Times New Roman" w:cs="Times New Roman"/>
                <w:color w:val="000000"/>
                <w:sz w:val="24"/>
                <w:szCs w:val="24"/>
              </w:rPr>
              <w:t>764,37</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54953,74</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2021</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5 555 473,68</w:t>
            </w:r>
          </w:p>
        </w:tc>
        <w:tc>
          <w:tcPr>
            <w:tcW w:w="2065" w:type="dxa"/>
            <w:vAlign w:val="center"/>
          </w:tcPr>
          <w:p w:rsidR="00B33E94" w:rsidRPr="00E76DFF" w:rsidRDefault="0019023C"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5 172 146,00</w:t>
            </w:r>
          </w:p>
        </w:tc>
        <w:tc>
          <w:tcPr>
            <w:tcW w:w="1828" w:type="dxa"/>
            <w:vAlign w:val="center"/>
          </w:tcPr>
          <w:p w:rsidR="00B33E94" w:rsidRPr="00E76DFF" w:rsidRDefault="0019023C"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105 554,00</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277 773,68</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2022</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 xml:space="preserve"> 5 476 000,00</w:t>
            </w:r>
          </w:p>
        </w:tc>
        <w:tc>
          <w:tcPr>
            <w:tcW w:w="2065"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5 098 156,23</w:t>
            </w:r>
          </w:p>
        </w:tc>
        <w:tc>
          <w:tcPr>
            <w:tcW w:w="1828"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104 043,77</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273 800,00</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2023</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5 476 000,00</w:t>
            </w:r>
          </w:p>
        </w:tc>
        <w:tc>
          <w:tcPr>
            <w:tcW w:w="2065"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5 098 156,23</w:t>
            </w:r>
          </w:p>
        </w:tc>
        <w:tc>
          <w:tcPr>
            <w:tcW w:w="1828"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104 043,77</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273800,00</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2024</w:t>
            </w:r>
          </w:p>
        </w:tc>
        <w:tc>
          <w:tcPr>
            <w:tcW w:w="2132"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c>
          <w:tcPr>
            <w:tcW w:w="2065"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0,00</w:t>
            </w:r>
          </w:p>
        </w:tc>
        <w:tc>
          <w:tcPr>
            <w:tcW w:w="1828" w:type="dxa"/>
            <w:vAlign w:val="center"/>
          </w:tcPr>
          <w:p w:rsidR="00B33E94" w:rsidRPr="00E76DFF" w:rsidRDefault="00B33E94"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color w:val="000000"/>
                <w:sz w:val="24"/>
                <w:szCs w:val="24"/>
              </w:rPr>
              <w:t>0,00</w:t>
            </w:r>
          </w:p>
        </w:tc>
        <w:tc>
          <w:tcPr>
            <w:tcW w:w="2045"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c>
          <w:tcPr>
            <w:tcW w:w="1641" w:type="dxa"/>
            <w:vAlign w:val="center"/>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color w:val="000000"/>
                <w:sz w:val="24"/>
                <w:szCs w:val="24"/>
              </w:rPr>
              <w:t>0,00</w:t>
            </w:r>
          </w:p>
        </w:tc>
      </w:tr>
      <w:tr w:rsidR="003602BD" w:rsidTr="003602BD">
        <w:tc>
          <w:tcPr>
            <w:tcW w:w="3397" w:type="dxa"/>
            <w:vMerge/>
          </w:tcPr>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p>
        </w:tc>
        <w:tc>
          <w:tcPr>
            <w:tcW w:w="2055" w:type="dxa"/>
          </w:tcPr>
          <w:p w:rsidR="00B33E94" w:rsidRPr="00B33E94" w:rsidRDefault="00B33E94" w:rsidP="00CF7408">
            <w:pPr>
              <w:tabs>
                <w:tab w:val="left" w:pos="7776"/>
              </w:tabs>
              <w:jc w:val="center"/>
              <w:rPr>
                <w:rFonts w:ascii="Times New Roman" w:hAnsi="Times New Roman" w:cs="Times New Roman"/>
                <w:b/>
                <w:sz w:val="24"/>
                <w:szCs w:val="24"/>
              </w:rPr>
            </w:pPr>
          </w:p>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sz w:val="24"/>
                <w:szCs w:val="24"/>
              </w:rPr>
              <w:t>ИТОГО:</w:t>
            </w:r>
          </w:p>
        </w:tc>
        <w:tc>
          <w:tcPr>
            <w:tcW w:w="2132" w:type="dxa"/>
            <w:vAlign w:val="center"/>
          </w:tcPr>
          <w:p w:rsidR="00B33E94" w:rsidRPr="00B33E94" w:rsidRDefault="00B33E94" w:rsidP="00CF7408">
            <w:pPr>
              <w:tabs>
                <w:tab w:val="left" w:pos="7776"/>
              </w:tabs>
              <w:jc w:val="center"/>
              <w:rPr>
                <w:rFonts w:ascii="Times New Roman" w:hAnsi="Times New Roman" w:cs="Times New Roman"/>
                <w:b/>
                <w:bCs/>
                <w:color w:val="000000"/>
                <w:sz w:val="24"/>
                <w:szCs w:val="24"/>
              </w:rPr>
            </w:pPr>
          </w:p>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bCs/>
                <w:color w:val="000000"/>
                <w:sz w:val="24"/>
                <w:szCs w:val="24"/>
              </w:rPr>
              <w:t>31 641 063,77</w:t>
            </w:r>
          </w:p>
        </w:tc>
        <w:tc>
          <w:tcPr>
            <w:tcW w:w="2065" w:type="dxa"/>
            <w:vAlign w:val="center"/>
          </w:tcPr>
          <w:p w:rsidR="00B33E94" w:rsidRPr="00E76DFF" w:rsidRDefault="00B33E94" w:rsidP="00CF7408">
            <w:pPr>
              <w:tabs>
                <w:tab w:val="left" w:pos="7776"/>
              </w:tabs>
              <w:jc w:val="center"/>
              <w:rPr>
                <w:rFonts w:ascii="Times New Roman" w:hAnsi="Times New Roman" w:cs="Times New Roman"/>
                <w:b/>
                <w:bCs/>
                <w:color w:val="000000"/>
                <w:sz w:val="24"/>
                <w:szCs w:val="24"/>
              </w:rPr>
            </w:pPr>
          </w:p>
          <w:p w:rsidR="00B33E94" w:rsidRPr="00E76DFF" w:rsidRDefault="0019023C" w:rsidP="00CF7408">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b/>
                <w:bCs/>
                <w:color w:val="000000"/>
                <w:sz w:val="24"/>
                <w:szCs w:val="24"/>
              </w:rPr>
              <w:t>28 632 928,48</w:t>
            </w:r>
          </w:p>
        </w:tc>
        <w:tc>
          <w:tcPr>
            <w:tcW w:w="1828" w:type="dxa"/>
            <w:vAlign w:val="center"/>
          </w:tcPr>
          <w:p w:rsidR="00B33E94" w:rsidRPr="00E76DFF" w:rsidRDefault="00B33E94" w:rsidP="00CF7408">
            <w:pPr>
              <w:tabs>
                <w:tab w:val="left" w:pos="7776"/>
              </w:tabs>
              <w:jc w:val="center"/>
              <w:rPr>
                <w:rFonts w:ascii="Times New Roman" w:hAnsi="Times New Roman" w:cs="Times New Roman"/>
                <w:b/>
                <w:bCs/>
                <w:color w:val="000000"/>
                <w:sz w:val="24"/>
                <w:szCs w:val="24"/>
              </w:rPr>
            </w:pPr>
          </w:p>
          <w:p w:rsidR="00B33E94" w:rsidRPr="00E76DFF" w:rsidRDefault="00B33E94" w:rsidP="0019023C">
            <w:pPr>
              <w:tabs>
                <w:tab w:val="left" w:pos="7776"/>
              </w:tabs>
              <w:jc w:val="center"/>
              <w:rPr>
                <w:rFonts w:ascii="Times New Roman" w:eastAsia="Times New Roman" w:hAnsi="Times New Roman" w:cs="Times New Roman"/>
                <w:b/>
                <w:sz w:val="24"/>
                <w:szCs w:val="24"/>
                <w:lang w:eastAsia="ru-RU"/>
              </w:rPr>
            </w:pPr>
            <w:r w:rsidRPr="00E76DFF">
              <w:rPr>
                <w:rFonts w:ascii="Times New Roman" w:hAnsi="Times New Roman" w:cs="Times New Roman"/>
                <w:b/>
                <w:bCs/>
                <w:color w:val="000000"/>
                <w:sz w:val="24"/>
                <w:szCs w:val="24"/>
              </w:rPr>
              <w:t>1 336 686,</w:t>
            </w:r>
            <w:r w:rsidR="0019023C" w:rsidRPr="00E76DFF">
              <w:rPr>
                <w:rFonts w:ascii="Times New Roman" w:hAnsi="Times New Roman" w:cs="Times New Roman"/>
                <w:b/>
                <w:bCs/>
                <w:color w:val="000000"/>
                <w:sz w:val="24"/>
                <w:szCs w:val="24"/>
              </w:rPr>
              <w:t>71</w:t>
            </w:r>
            <w:bookmarkStart w:id="0" w:name="_GoBack"/>
            <w:bookmarkEnd w:id="0"/>
          </w:p>
        </w:tc>
        <w:tc>
          <w:tcPr>
            <w:tcW w:w="2045" w:type="dxa"/>
            <w:vAlign w:val="center"/>
          </w:tcPr>
          <w:p w:rsidR="00B33E94" w:rsidRPr="00B33E94" w:rsidRDefault="00B33E94" w:rsidP="00CF7408">
            <w:pPr>
              <w:tabs>
                <w:tab w:val="left" w:pos="7776"/>
              </w:tabs>
              <w:jc w:val="center"/>
              <w:rPr>
                <w:rFonts w:ascii="Times New Roman" w:hAnsi="Times New Roman" w:cs="Times New Roman"/>
                <w:b/>
                <w:bCs/>
                <w:color w:val="000000"/>
                <w:sz w:val="24"/>
                <w:szCs w:val="24"/>
              </w:rPr>
            </w:pPr>
          </w:p>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bCs/>
                <w:color w:val="000000"/>
                <w:sz w:val="24"/>
                <w:szCs w:val="24"/>
              </w:rPr>
              <w:t>1 577 337,51</w:t>
            </w:r>
          </w:p>
        </w:tc>
        <w:tc>
          <w:tcPr>
            <w:tcW w:w="1641" w:type="dxa"/>
            <w:vAlign w:val="center"/>
          </w:tcPr>
          <w:p w:rsidR="00B33E94" w:rsidRPr="00B33E94" w:rsidRDefault="00B33E94" w:rsidP="00CF7408">
            <w:pPr>
              <w:tabs>
                <w:tab w:val="left" w:pos="7776"/>
              </w:tabs>
              <w:jc w:val="center"/>
              <w:rPr>
                <w:rFonts w:ascii="Times New Roman" w:hAnsi="Times New Roman" w:cs="Times New Roman"/>
                <w:b/>
                <w:bCs/>
                <w:color w:val="000000"/>
                <w:sz w:val="24"/>
                <w:szCs w:val="24"/>
              </w:rPr>
            </w:pPr>
          </w:p>
          <w:p w:rsidR="00B33E94" w:rsidRPr="00B33E94" w:rsidRDefault="00B33E94" w:rsidP="00CF7408">
            <w:pPr>
              <w:tabs>
                <w:tab w:val="left" w:pos="7776"/>
              </w:tabs>
              <w:jc w:val="center"/>
              <w:rPr>
                <w:rFonts w:ascii="Times New Roman" w:eastAsia="Times New Roman" w:hAnsi="Times New Roman" w:cs="Times New Roman"/>
                <w:b/>
                <w:sz w:val="24"/>
                <w:szCs w:val="24"/>
                <w:lang w:eastAsia="ru-RU"/>
              </w:rPr>
            </w:pPr>
            <w:r w:rsidRPr="00B33E94">
              <w:rPr>
                <w:rFonts w:ascii="Times New Roman" w:hAnsi="Times New Roman" w:cs="Times New Roman"/>
                <w:b/>
                <w:bCs/>
                <w:color w:val="000000"/>
                <w:sz w:val="24"/>
                <w:szCs w:val="24"/>
              </w:rPr>
              <w:t>94 111,07</w:t>
            </w:r>
          </w:p>
        </w:tc>
      </w:tr>
      <w:tr w:rsidR="00B33E94" w:rsidTr="003602BD">
        <w:tc>
          <w:tcPr>
            <w:tcW w:w="3397" w:type="dxa"/>
            <w:vMerge w:val="restart"/>
          </w:tcPr>
          <w:p w:rsidR="00B33E94" w:rsidRDefault="00B33E94" w:rsidP="00B33E94">
            <w:pPr>
              <w:tabs>
                <w:tab w:val="left" w:pos="7776"/>
              </w:tabs>
              <w:jc w:val="center"/>
              <w:rPr>
                <w:rFonts w:ascii="Times New Roman" w:hAnsi="Times New Roman" w:cs="Times New Roman"/>
                <w:b/>
                <w:sz w:val="24"/>
                <w:szCs w:val="24"/>
              </w:rPr>
            </w:pPr>
          </w:p>
          <w:p w:rsidR="003602BD" w:rsidRDefault="003602BD" w:rsidP="00B33E94">
            <w:pPr>
              <w:tabs>
                <w:tab w:val="left" w:pos="7776"/>
              </w:tabs>
              <w:jc w:val="center"/>
              <w:rPr>
                <w:rFonts w:ascii="Times New Roman" w:hAnsi="Times New Roman" w:cs="Times New Roman"/>
                <w:b/>
                <w:sz w:val="24"/>
                <w:szCs w:val="24"/>
              </w:rPr>
            </w:pPr>
          </w:p>
          <w:p w:rsidR="00B33E94" w:rsidRPr="00B33E94" w:rsidRDefault="00B33E94" w:rsidP="00B33E94">
            <w:pPr>
              <w:tabs>
                <w:tab w:val="left" w:pos="7776"/>
              </w:tabs>
              <w:jc w:val="center"/>
              <w:rPr>
                <w:rFonts w:ascii="Times New Roman" w:hAnsi="Times New Roman" w:cs="Times New Roman"/>
                <w:b/>
                <w:sz w:val="24"/>
                <w:szCs w:val="24"/>
              </w:rPr>
            </w:pPr>
            <w:r w:rsidRPr="00B33E94">
              <w:rPr>
                <w:rFonts w:ascii="Times New Roman" w:hAnsi="Times New Roman" w:cs="Times New Roman"/>
                <w:b/>
                <w:sz w:val="24"/>
                <w:szCs w:val="24"/>
              </w:rPr>
              <w:t>1.1.</w:t>
            </w:r>
          </w:p>
          <w:p w:rsidR="00B33E94" w:rsidRPr="00B33E94" w:rsidRDefault="00B33E94" w:rsidP="00B33E94">
            <w:pPr>
              <w:tabs>
                <w:tab w:val="left" w:pos="7776"/>
              </w:tabs>
              <w:jc w:val="center"/>
              <w:rPr>
                <w:rFonts w:ascii="Times New Roman" w:hAnsi="Times New Roman" w:cs="Times New Roman"/>
                <w:b/>
                <w:sz w:val="24"/>
                <w:szCs w:val="24"/>
              </w:rPr>
            </w:pPr>
            <w:r w:rsidRPr="00B33E94">
              <w:rPr>
                <w:rFonts w:ascii="Times New Roman" w:hAnsi="Times New Roman" w:cs="Times New Roman"/>
                <w:b/>
                <w:sz w:val="24"/>
                <w:szCs w:val="24"/>
              </w:rPr>
              <w:t>Мероприятия по благоустройству дворовых территорий</w:t>
            </w: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2 673 808,19</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2 249 401,29</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278 015,89</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133 021,96</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13 369,05</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2 578 828,43</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2 376 880,38</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48 507,76</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127 652,01</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25 788,28</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color w:val="000000"/>
                <w:sz w:val="24"/>
                <w:szCs w:val="24"/>
              </w:rPr>
            </w:pPr>
            <w:r w:rsidRPr="00B33E94">
              <w:rPr>
                <w:rFonts w:ascii="Times New Roman" w:hAnsi="Times New Roman" w:cs="Times New Roman"/>
                <w:color w:val="000000"/>
                <w:sz w:val="24"/>
                <w:szCs w:val="24"/>
              </w:rPr>
              <w:t>1 373 843,62</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color w:val="000000"/>
                <w:sz w:val="24"/>
                <w:szCs w:val="24"/>
              </w:rPr>
            </w:pPr>
            <w:r w:rsidRPr="00B33E94">
              <w:rPr>
                <w:rFonts w:ascii="Times New Roman" w:hAnsi="Times New Roman" w:cs="Times New Roman"/>
                <w:color w:val="000000"/>
                <w:sz w:val="24"/>
                <w:szCs w:val="24"/>
              </w:rPr>
              <w:t>1 227 889,72</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color w:val="000000"/>
                <w:sz w:val="24"/>
                <w:szCs w:val="24"/>
              </w:rPr>
            </w:pPr>
            <w:r w:rsidRPr="00B33E94">
              <w:rPr>
                <w:rFonts w:ascii="Times New Roman" w:hAnsi="Times New Roman" w:cs="Times New Roman"/>
                <w:color w:val="000000"/>
                <w:sz w:val="24"/>
                <w:szCs w:val="24"/>
              </w:rPr>
              <w:t>25 059,04</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color w:val="000000"/>
                <w:sz w:val="24"/>
                <w:szCs w:val="24"/>
              </w:rPr>
            </w:pPr>
            <w:r w:rsidRPr="00B33E94">
              <w:rPr>
                <w:rFonts w:ascii="Times New Roman" w:hAnsi="Times New Roman" w:cs="Times New Roman"/>
                <w:color w:val="000000"/>
                <w:sz w:val="24"/>
                <w:szCs w:val="24"/>
              </w:rPr>
              <w:t>65 941,12</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color w:val="000000"/>
                <w:sz w:val="24"/>
                <w:szCs w:val="24"/>
              </w:rPr>
            </w:pPr>
            <w:r w:rsidRPr="00B33E94">
              <w:rPr>
                <w:rFonts w:ascii="Times New Roman" w:hAnsi="Times New Roman" w:cs="Times New Roman"/>
                <w:color w:val="000000"/>
                <w:sz w:val="24"/>
                <w:szCs w:val="24"/>
              </w:rPr>
              <w:t>54 953,74</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2023</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2024</w:t>
            </w:r>
          </w:p>
        </w:tc>
        <w:tc>
          <w:tcPr>
            <w:tcW w:w="2132"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6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828"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204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c>
          <w:tcPr>
            <w:tcW w:w="1641"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jc w:val="center"/>
              <w:rPr>
                <w:rFonts w:ascii="Times New Roman" w:hAnsi="Times New Roman" w:cs="Times New Roman"/>
                <w:sz w:val="24"/>
                <w:szCs w:val="24"/>
              </w:rPr>
            </w:pPr>
            <w:r w:rsidRPr="00B33E94">
              <w:rPr>
                <w:rFonts w:ascii="Times New Roman" w:hAnsi="Times New Roman" w:cs="Times New Roman"/>
                <w:sz w:val="24"/>
                <w:szCs w:val="24"/>
              </w:rPr>
              <w:t>0,00</w:t>
            </w:r>
          </w:p>
        </w:tc>
      </w:tr>
      <w:tr w:rsidR="00B33E94" w:rsidTr="003602BD">
        <w:tc>
          <w:tcPr>
            <w:tcW w:w="3397" w:type="dxa"/>
            <w:vMerge/>
          </w:tcPr>
          <w:p w:rsidR="00B33E94" w:rsidRP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u w:val="single"/>
              </w:rPr>
            </w:pPr>
            <w:r w:rsidRPr="00B33E94">
              <w:rPr>
                <w:rFonts w:ascii="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b/>
                <w:bCs/>
                <w:color w:val="000000"/>
                <w:sz w:val="24"/>
                <w:szCs w:val="24"/>
              </w:rPr>
            </w:pPr>
            <w:r w:rsidRPr="00B33E94">
              <w:rPr>
                <w:rFonts w:ascii="Times New Roman" w:hAnsi="Times New Roman" w:cs="Times New Roman"/>
                <w:b/>
                <w:bCs/>
                <w:color w:val="000000"/>
                <w:sz w:val="24"/>
                <w:szCs w:val="24"/>
              </w:rPr>
              <w:t>6 626 480,24</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b/>
                <w:bCs/>
                <w:color w:val="000000"/>
                <w:sz w:val="24"/>
                <w:szCs w:val="24"/>
              </w:rPr>
            </w:pPr>
            <w:r w:rsidRPr="00B33E94">
              <w:rPr>
                <w:rFonts w:ascii="Times New Roman" w:hAnsi="Times New Roman" w:cs="Times New Roman"/>
                <w:b/>
                <w:bCs/>
                <w:color w:val="000000"/>
                <w:sz w:val="24"/>
                <w:szCs w:val="24"/>
              </w:rPr>
              <w:t>5 854 171,39</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b/>
                <w:bCs/>
                <w:color w:val="000000"/>
                <w:sz w:val="24"/>
                <w:szCs w:val="24"/>
              </w:rPr>
            </w:pPr>
            <w:r w:rsidRPr="00B33E94">
              <w:rPr>
                <w:rFonts w:ascii="Times New Roman" w:hAnsi="Times New Roman" w:cs="Times New Roman"/>
                <w:b/>
                <w:bCs/>
                <w:color w:val="000000"/>
                <w:sz w:val="24"/>
                <w:szCs w:val="24"/>
              </w:rPr>
              <w:t>351 582,69</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B33E94" w:rsidRDefault="00B33E94" w:rsidP="00B33E94">
            <w:pPr>
              <w:jc w:val="center"/>
              <w:rPr>
                <w:rFonts w:ascii="Times New Roman" w:hAnsi="Times New Roman" w:cs="Times New Roman"/>
                <w:b/>
                <w:bCs/>
                <w:color w:val="000000"/>
                <w:sz w:val="24"/>
                <w:szCs w:val="24"/>
              </w:rPr>
            </w:pPr>
            <w:r w:rsidRPr="00B33E94">
              <w:rPr>
                <w:rFonts w:ascii="Times New Roman" w:hAnsi="Times New Roman" w:cs="Times New Roman"/>
                <w:b/>
                <w:bCs/>
                <w:color w:val="000000"/>
                <w:sz w:val="24"/>
                <w:szCs w:val="24"/>
              </w:rPr>
              <w:t>326 615,09</w:t>
            </w:r>
          </w:p>
        </w:tc>
        <w:tc>
          <w:tcPr>
            <w:tcW w:w="1641" w:type="dxa"/>
            <w:tcBorders>
              <w:top w:val="single" w:sz="4" w:space="0" w:color="auto"/>
              <w:left w:val="single" w:sz="4" w:space="0" w:color="auto"/>
              <w:bottom w:val="single" w:sz="4" w:space="0" w:color="auto"/>
              <w:right w:val="single" w:sz="4" w:space="0" w:color="auto"/>
            </w:tcBorders>
            <w:vAlign w:val="center"/>
          </w:tcPr>
          <w:p w:rsidR="003602BD" w:rsidRPr="00B33E94" w:rsidRDefault="00B33E94" w:rsidP="003602BD">
            <w:pPr>
              <w:jc w:val="center"/>
              <w:rPr>
                <w:rFonts w:ascii="Times New Roman" w:hAnsi="Times New Roman" w:cs="Times New Roman"/>
                <w:b/>
                <w:bCs/>
                <w:color w:val="000000"/>
                <w:sz w:val="24"/>
                <w:szCs w:val="24"/>
              </w:rPr>
            </w:pPr>
            <w:r w:rsidRPr="00B33E94">
              <w:rPr>
                <w:rFonts w:ascii="Times New Roman" w:hAnsi="Times New Roman" w:cs="Times New Roman"/>
                <w:b/>
                <w:bCs/>
                <w:color w:val="000000"/>
                <w:sz w:val="24"/>
                <w:szCs w:val="24"/>
              </w:rPr>
              <w:t>94 111,07</w:t>
            </w:r>
          </w:p>
        </w:tc>
      </w:tr>
      <w:tr w:rsidR="003602BD" w:rsidTr="003602BD">
        <w:tc>
          <w:tcPr>
            <w:tcW w:w="3397" w:type="dxa"/>
            <w:vMerge w:val="restart"/>
          </w:tcPr>
          <w:p w:rsidR="003602BD" w:rsidRDefault="003602BD" w:rsidP="00B33E94">
            <w:pPr>
              <w:tabs>
                <w:tab w:val="left" w:pos="7776"/>
              </w:tabs>
              <w:jc w:val="center"/>
              <w:rPr>
                <w:rFonts w:ascii="Times New Roman" w:eastAsia="Times New Roman" w:hAnsi="Times New Roman" w:cs="Times New Roman"/>
                <w:b/>
                <w:sz w:val="24"/>
                <w:szCs w:val="24"/>
                <w:lang w:eastAsia="ru-RU"/>
              </w:rPr>
            </w:pPr>
          </w:p>
          <w:p w:rsidR="003602BD" w:rsidRDefault="003602BD" w:rsidP="00B33E94">
            <w:pPr>
              <w:tabs>
                <w:tab w:val="left" w:pos="7776"/>
              </w:tabs>
              <w:jc w:val="center"/>
              <w:rPr>
                <w:rFonts w:ascii="Times New Roman" w:eastAsia="Times New Roman" w:hAnsi="Times New Roman" w:cs="Times New Roman"/>
                <w:b/>
                <w:sz w:val="24"/>
                <w:szCs w:val="24"/>
                <w:lang w:eastAsia="ru-RU"/>
              </w:rPr>
            </w:pPr>
          </w:p>
          <w:p w:rsidR="00B33E94" w:rsidRDefault="00B33E94" w:rsidP="00B33E94">
            <w:pPr>
              <w:tabs>
                <w:tab w:val="left" w:pos="777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Мероприятия по благоустройству общественных территорий</w:t>
            </w:r>
          </w:p>
          <w:p w:rsidR="003602BD" w:rsidRDefault="003602BD" w:rsidP="00B33E94">
            <w:pPr>
              <w:tabs>
                <w:tab w:val="left" w:pos="7776"/>
              </w:tabs>
              <w:jc w:val="center"/>
              <w:rPr>
                <w:rFonts w:ascii="Times New Roman" w:eastAsia="Times New Roman" w:hAnsi="Times New Roman" w:cs="Times New Roman"/>
                <w:b/>
                <w:sz w:val="24"/>
                <w:szCs w:val="24"/>
                <w:lang w:eastAsia="ru-RU"/>
              </w:rPr>
            </w:pPr>
          </w:p>
          <w:p w:rsidR="003602BD" w:rsidRDefault="003602BD" w:rsidP="00B33E94">
            <w:pPr>
              <w:tabs>
                <w:tab w:val="left" w:pos="7776"/>
              </w:tabs>
              <w:jc w:val="center"/>
              <w:rPr>
                <w:rFonts w:ascii="Times New Roman" w:eastAsia="Times New Roman" w:hAnsi="Times New Roman" w:cs="Times New Roman"/>
                <w:b/>
                <w:sz w:val="24"/>
                <w:szCs w:val="24"/>
                <w:lang w:eastAsia="ru-RU"/>
              </w:rPr>
            </w:pPr>
          </w:p>
          <w:p w:rsidR="003602BD" w:rsidRDefault="003602BD" w:rsidP="003602BD">
            <w:pPr>
              <w:tabs>
                <w:tab w:val="left" w:pos="7776"/>
              </w:tabs>
              <w:rPr>
                <w:rFonts w:ascii="Times New Roman" w:eastAsia="Times New Roman" w:hAnsi="Times New Roman" w:cs="Times New Roman"/>
                <w:b/>
                <w:sz w:val="24"/>
                <w:szCs w:val="24"/>
                <w:lang w:eastAsia="ru-RU"/>
              </w:rPr>
            </w:pPr>
          </w:p>
          <w:p w:rsidR="003602BD" w:rsidRDefault="003602BD" w:rsidP="003602BD">
            <w:pPr>
              <w:tabs>
                <w:tab w:val="left" w:pos="7776"/>
              </w:tabs>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92301A" w:rsidRDefault="00B33E94" w:rsidP="00B33E94">
            <w:pPr>
              <w:pStyle w:val="ConsPlusCell"/>
              <w:widowControl/>
              <w:jc w:val="center"/>
              <w:rPr>
                <w:rFonts w:ascii="Times New Roman" w:hAnsi="Times New Roman" w:cs="Times New Roman"/>
                <w:b/>
                <w:sz w:val="24"/>
                <w:szCs w:val="24"/>
              </w:rPr>
            </w:pPr>
            <w:r w:rsidRPr="0092301A">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1 487 764,89</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1 257 905,22</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155 471,43</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74 388,24</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2 082 744,96</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1 939 035,55</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39 572,16</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104 137,25</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4 936 600,00</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4 213 357,86</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476 418,89</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246 823,25</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5 555 473,68</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7A0FB1" w:rsidP="00B33E94">
            <w:pPr>
              <w:jc w:val="center"/>
              <w:rPr>
                <w:rFonts w:ascii="Times New Roman" w:hAnsi="Times New Roman" w:cs="Times New Roman"/>
                <w:color w:val="000000"/>
                <w:sz w:val="24"/>
              </w:rPr>
            </w:pPr>
            <w:r>
              <w:rPr>
                <w:rFonts w:ascii="Times New Roman" w:hAnsi="Times New Roman" w:cs="Times New Roman"/>
                <w:color w:val="000000"/>
                <w:sz w:val="24"/>
              </w:rPr>
              <w:t>5 172 146,00</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7A0FB1" w:rsidP="00B33E94">
            <w:pPr>
              <w:jc w:val="center"/>
              <w:rPr>
                <w:rFonts w:ascii="Times New Roman" w:hAnsi="Times New Roman" w:cs="Times New Roman"/>
                <w:color w:val="000000"/>
                <w:sz w:val="24"/>
              </w:rPr>
            </w:pPr>
            <w:r>
              <w:rPr>
                <w:rFonts w:ascii="Times New Roman" w:hAnsi="Times New Roman" w:cs="Times New Roman"/>
                <w:color w:val="000000"/>
                <w:sz w:val="24"/>
              </w:rPr>
              <w:t>105 554,00</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color w:val="000000"/>
                <w:sz w:val="24"/>
              </w:rPr>
            </w:pPr>
            <w:r w:rsidRPr="003602BD">
              <w:rPr>
                <w:rFonts w:ascii="Times New Roman" w:hAnsi="Times New Roman" w:cs="Times New Roman"/>
                <w:color w:val="000000"/>
                <w:sz w:val="24"/>
              </w:rPr>
              <w:t>277 773,68</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5 476 000,00</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5 098 156,23</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104 043,77</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273 800,00</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2023</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5 476 000,00</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5 098 156,23</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104 043,77</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273 800,00</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rPr>
            </w:pPr>
            <w:r w:rsidRPr="00B33E94">
              <w:rPr>
                <w:rFonts w:ascii="Times New Roman" w:hAnsi="Times New Roman" w:cs="Times New Roman"/>
                <w:b/>
                <w:sz w:val="24"/>
                <w:szCs w:val="24"/>
              </w:rPr>
              <w:t>2024</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c>
          <w:tcPr>
            <w:tcW w:w="1641"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sz w:val="24"/>
              </w:rPr>
            </w:pPr>
            <w:r w:rsidRPr="003602BD">
              <w:rPr>
                <w:rFonts w:ascii="Times New Roman" w:hAnsi="Times New Roman" w:cs="Times New Roman"/>
                <w:sz w:val="24"/>
              </w:rPr>
              <w:t>0,00</w:t>
            </w:r>
          </w:p>
        </w:tc>
      </w:tr>
      <w:tr w:rsidR="003602BD" w:rsidTr="003602BD">
        <w:tc>
          <w:tcPr>
            <w:tcW w:w="3397" w:type="dxa"/>
            <w:vMerge/>
          </w:tcPr>
          <w:p w:rsidR="00B33E94" w:rsidRDefault="00B33E94" w:rsidP="00B33E94">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B33E94" w:rsidRPr="00B33E94" w:rsidRDefault="00B33E94" w:rsidP="00B33E94">
            <w:pPr>
              <w:pStyle w:val="ConsPlusCell"/>
              <w:widowControl/>
              <w:jc w:val="center"/>
              <w:rPr>
                <w:rFonts w:ascii="Times New Roman" w:hAnsi="Times New Roman" w:cs="Times New Roman"/>
                <w:b/>
                <w:sz w:val="24"/>
                <w:szCs w:val="24"/>
                <w:u w:val="single"/>
              </w:rPr>
            </w:pPr>
            <w:r w:rsidRPr="00B33E94">
              <w:rPr>
                <w:rFonts w:ascii="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b/>
                <w:bCs/>
                <w:color w:val="000000"/>
                <w:sz w:val="24"/>
              </w:rPr>
            </w:pPr>
            <w:r w:rsidRPr="003602BD">
              <w:rPr>
                <w:rFonts w:ascii="Times New Roman" w:hAnsi="Times New Roman" w:cs="Times New Roman"/>
                <w:b/>
                <w:bCs/>
                <w:color w:val="000000"/>
                <w:sz w:val="24"/>
              </w:rPr>
              <w:t>25 014 583,53</w:t>
            </w:r>
          </w:p>
        </w:tc>
        <w:tc>
          <w:tcPr>
            <w:tcW w:w="2065" w:type="dxa"/>
            <w:tcBorders>
              <w:top w:val="single" w:sz="4" w:space="0" w:color="auto"/>
              <w:left w:val="single" w:sz="4" w:space="0" w:color="auto"/>
              <w:bottom w:val="single" w:sz="4" w:space="0" w:color="auto"/>
              <w:right w:val="single" w:sz="4" w:space="0" w:color="auto"/>
            </w:tcBorders>
            <w:vAlign w:val="center"/>
          </w:tcPr>
          <w:p w:rsidR="00B33E94" w:rsidRPr="003602BD" w:rsidRDefault="007A0FB1" w:rsidP="00B33E94">
            <w:pPr>
              <w:jc w:val="center"/>
              <w:rPr>
                <w:rFonts w:ascii="Times New Roman" w:hAnsi="Times New Roman" w:cs="Times New Roman"/>
                <w:b/>
                <w:bCs/>
                <w:color w:val="000000"/>
                <w:sz w:val="24"/>
              </w:rPr>
            </w:pPr>
            <w:r>
              <w:rPr>
                <w:rFonts w:ascii="Times New Roman" w:hAnsi="Times New Roman" w:cs="Times New Roman"/>
                <w:b/>
                <w:bCs/>
                <w:color w:val="000000"/>
                <w:sz w:val="24"/>
              </w:rPr>
              <w:t>22 778 757,09</w:t>
            </w:r>
          </w:p>
        </w:tc>
        <w:tc>
          <w:tcPr>
            <w:tcW w:w="1828" w:type="dxa"/>
            <w:tcBorders>
              <w:top w:val="single" w:sz="4" w:space="0" w:color="auto"/>
              <w:left w:val="single" w:sz="4" w:space="0" w:color="auto"/>
              <w:bottom w:val="single" w:sz="4" w:space="0" w:color="auto"/>
              <w:right w:val="single" w:sz="4" w:space="0" w:color="auto"/>
            </w:tcBorders>
            <w:vAlign w:val="center"/>
          </w:tcPr>
          <w:p w:rsidR="00B33E94" w:rsidRPr="003602BD" w:rsidRDefault="007A0FB1" w:rsidP="00B33E94">
            <w:pPr>
              <w:jc w:val="center"/>
              <w:rPr>
                <w:rFonts w:ascii="Times New Roman" w:hAnsi="Times New Roman" w:cs="Times New Roman"/>
                <w:b/>
                <w:bCs/>
                <w:color w:val="000000"/>
                <w:sz w:val="24"/>
              </w:rPr>
            </w:pPr>
            <w:r>
              <w:rPr>
                <w:rFonts w:ascii="Times New Roman" w:hAnsi="Times New Roman" w:cs="Times New Roman"/>
                <w:b/>
                <w:bCs/>
                <w:color w:val="000000"/>
                <w:sz w:val="24"/>
              </w:rPr>
              <w:t>985 104,02</w:t>
            </w:r>
          </w:p>
        </w:tc>
        <w:tc>
          <w:tcPr>
            <w:tcW w:w="2045" w:type="dxa"/>
            <w:tcBorders>
              <w:top w:val="single" w:sz="4" w:space="0" w:color="auto"/>
              <w:left w:val="single" w:sz="4" w:space="0" w:color="auto"/>
              <w:bottom w:val="single" w:sz="4" w:space="0" w:color="auto"/>
              <w:right w:val="single" w:sz="4" w:space="0" w:color="auto"/>
            </w:tcBorders>
            <w:vAlign w:val="center"/>
          </w:tcPr>
          <w:p w:rsidR="00B33E94" w:rsidRPr="003602BD" w:rsidRDefault="00B33E94" w:rsidP="00B33E94">
            <w:pPr>
              <w:jc w:val="center"/>
              <w:rPr>
                <w:rFonts w:ascii="Times New Roman" w:hAnsi="Times New Roman" w:cs="Times New Roman"/>
                <w:b/>
                <w:bCs/>
                <w:color w:val="000000"/>
                <w:sz w:val="24"/>
              </w:rPr>
            </w:pPr>
            <w:r w:rsidRPr="003602BD">
              <w:rPr>
                <w:rFonts w:ascii="Times New Roman" w:hAnsi="Times New Roman" w:cs="Times New Roman"/>
                <w:b/>
                <w:bCs/>
                <w:color w:val="000000"/>
                <w:sz w:val="24"/>
              </w:rPr>
              <w:t>1 250 722,42</w:t>
            </w:r>
          </w:p>
        </w:tc>
        <w:tc>
          <w:tcPr>
            <w:tcW w:w="1641" w:type="dxa"/>
            <w:tcBorders>
              <w:top w:val="single" w:sz="4" w:space="0" w:color="auto"/>
              <w:left w:val="single" w:sz="4" w:space="0" w:color="auto"/>
              <w:bottom w:val="single" w:sz="4" w:space="0" w:color="auto"/>
              <w:right w:val="single" w:sz="4" w:space="0" w:color="auto"/>
            </w:tcBorders>
            <w:vAlign w:val="center"/>
          </w:tcPr>
          <w:p w:rsidR="003602BD" w:rsidRPr="003602BD" w:rsidRDefault="00B33E94" w:rsidP="003602BD">
            <w:pPr>
              <w:jc w:val="center"/>
              <w:rPr>
                <w:rFonts w:ascii="Times New Roman" w:hAnsi="Times New Roman" w:cs="Times New Roman"/>
                <w:b/>
                <w:bCs/>
                <w:color w:val="000000"/>
                <w:sz w:val="24"/>
              </w:rPr>
            </w:pPr>
            <w:r w:rsidRPr="003602BD">
              <w:rPr>
                <w:rFonts w:ascii="Times New Roman" w:hAnsi="Times New Roman" w:cs="Times New Roman"/>
                <w:b/>
                <w:bCs/>
                <w:color w:val="000000"/>
                <w:sz w:val="24"/>
              </w:rPr>
              <w:t>0,00</w:t>
            </w:r>
          </w:p>
        </w:tc>
      </w:tr>
      <w:tr w:rsidR="003602BD" w:rsidTr="003602BD">
        <w:tc>
          <w:tcPr>
            <w:tcW w:w="3397" w:type="dxa"/>
            <w:vMerge w:val="restart"/>
          </w:tcPr>
          <w:p w:rsidR="003602BD" w:rsidRDefault="003602BD" w:rsidP="003602BD">
            <w:pPr>
              <w:tabs>
                <w:tab w:val="left" w:pos="777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3602BD">
              <w:rPr>
                <w:rFonts w:ascii="Times New Roman" w:eastAsia="Times New Roman" w:hAnsi="Times New Roman" w:cs="Times New Roman"/>
                <w:b/>
                <w:sz w:val="24"/>
                <w:szCs w:val="24"/>
                <w:lang w:eastAsia="ru-RU"/>
              </w:rPr>
              <w:t>Разработка сметной документации</w:t>
            </w:r>
          </w:p>
        </w:tc>
        <w:tc>
          <w:tcPr>
            <w:tcW w:w="2055" w:type="dxa"/>
            <w:tcBorders>
              <w:top w:val="single" w:sz="4" w:space="0" w:color="auto"/>
              <w:left w:val="single" w:sz="4" w:space="0" w:color="auto"/>
              <w:bottom w:val="single" w:sz="4" w:space="0" w:color="auto"/>
              <w:right w:val="single" w:sz="4" w:space="0" w:color="auto"/>
            </w:tcBorders>
          </w:tcPr>
          <w:p w:rsidR="00A279ED" w:rsidRPr="003602BD" w:rsidRDefault="003602BD" w:rsidP="00A279ED">
            <w:pPr>
              <w:pStyle w:val="ConsPlusCell"/>
              <w:widowControl/>
              <w:jc w:val="center"/>
              <w:rPr>
                <w:rFonts w:ascii="Times New Roman" w:hAnsi="Times New Roman" w:cs="Times New Roman"/>
                <w:b/>
                <w:sz w:val="24"/>
                <w:szCs w:val="24"/>
              </w:rPr>
            </w:pPr>
            <w:r w:rsidRPr="003602BD">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pStyle w:val="ConsPlusCell"/>
              <w:widowControl/>
              <w:jc w:val="center"/>
              <w:rPr>
                <w:rFonts w:ascii="Times New Roman" w:hAnsi="Times New Roman" w:cs="Times New Roman"/>
                <w:sz w:val="24"/>
                <w:szCs w:val="24"/>
              </w:rPr>
            </w:pPr>
            <w:r w:rsidRPr="003602BD">
              <w:rPr>
                <w:rFonts w:ascii="Times New Roman" w:hAnsi="Times New Roman" w:cs="Times New Roman"/>
                <w:sz w:val="24"/>
                <w:szCs w:val="24"/>
              </w:rPr>
              <w:t>40 000,0</w:t>
            </w:r>
          </w:p>
        </w:tc>
        <w:tc>
          <w:tcPr>
            <w:tcW w:w="2065"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c>
          <w:tcPr>
            <w:tcW w:w="1828"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c>
          <w:tcPr>
            <w:tcW w:w="2045"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pStyle w:val="ConsPlusCell"/>
              <w:widowControl/>
              <w:ind w:left="34"/>
              <w:jc w:val="center"/>
              <w:rPr>
                <w:rFonts w:ascii="Times New Roman" w:hAnsi="Times New Roman" w:cs="Times New Roman"/>
                <w:sz w:val="24"/>
                <w:szCs w:val="24"/>
              </w:rPr>
            </w:pPr>
            <w:r w:rsidRPr="003602BD">
              <w:rPr>
                <w:rFonts w:ascii="Times New Roman" w:hAnsi="Times New Roman" w:cs="Times New Roman"/>
                <w:sz w:val="24"/>
                <w:szCs w:val="24"/>
              </w:rPr>
              <w:t>40 000,0</w:t>
            </w:r>
          </w:p>
        </w:tc>
        <w:tc>
          <w:tcPr>
            <w:tcW w:w="1641"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r>
      <w:tr w:rsidR="003602BD" w:rsidTr="003602BD">
        <w:trPr>
          <w:trHeight w:val="683"/>
        </w:trPr>
        <w:tc>
          <w:tcPr>
            <w:tcW w:w="3397" w:type="dxa"/>
            <w:vMerge/>
          </w:tcPr>
          <w:p w:rsidR="003602BD" w:rsidRDefault="003602BD" w:rsidP="003602BD">
            <w:pPr>
              <w:tabs>
                <w:tab w:val="left" w:pos="7776"/>
              </w:tabs>
              <w:jc w:val="center"/>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3602BD" w:rsidRDefault="003602BD" w:rsidP="003602BD">
            <w:pPr>
              <w:pStyle w:val="ConsPlusCell"/>
              <w:widowControl/>
              <w:jc w:val="center"/>
              <w:rPr>
                <w:rFonts w:ascii="Times New Roman" w:hAnsi="Times New Roman" w:cs="Times New Roman"/>
                <w:b/>
                <w:sz w:val="24"/>
                <w:szCs w:val="24"/>
              </w:rPr>
            </w:pPr>
          </w:p>
          <w:p w:rsidR="003602BD" w:rsidRPr="003602BD" w:rsidRDefault="003602BD" w:rsidP="003602BD">
            <w:pPr>
              <w:pStyle w:val="ConsPlusCell"/>
              <w:widowControl/>
              <w:jc w:val="center"/>
              <w:rPr>
                <w:rFonts w:ascii="Times New Roman" w:hAnsi="Times New Roman" w:cs="Times New Roman"/>
                <w:b/>
                <w:sz w:val="24"/>
                <w:szCs w:val="24"/>
              </w:rPr>
            </w:pPr>
            <w:r w:rsidRPr="003602BD">
              <w:rPr>
                <w:rFonts w:ascii="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rsidR="003602BD" w:rsidRDefault="003602BD" w:rsidP="003602BD">
            <w:pPr>
              <w:pStyle w:val="ConsPlusCell"/>
              <w:widowControl/>
              <w:jc w:val="center"/>
              <w:rPr>
                <w:rFonts w:ascii="Times New Roman" w:hAnsi="Times New Roman" w:cs="Times New Roman"/>
                <w:sz w:val="24"/>
                <w:szCs w:val="24"/>
              </w:rPr>
            </w:pPr>
          </w:p>
          <w:p w:rsidR="003602BD" w:rsidRPr="003602BD" w:rsidRDefault="003602BD" w:rsidP="003602BD">
            <w:pPr>
              <w:pStyle w:val="ConsPlusCell"/>
              <w:widowControl/>
              <w:jc w:val="center"/>
              <w:rPr>
                <w:rFonts w:ascii="Times New Roman" w:hAnsi="Times New Roman" w:cs="Times New Roman"/>
                <w:sz w:val="24"/>
                <w:szCs w:val="24"/>
              </w:rPr>
            </w:pPr>
            <w:r w:rsidRPr="003602BD">
              <w:rPr>
                <w:rFonts w:ascii="Times New Roman" w:hAnsi="Times New Roman" w:cs="Times New Roman"/>
                <w:sz w:val="24"/>
                <w:szCs w:val="24"/>
              </w:rPr>
              <w:t>7 500,00</w:t>
            </w:r>
          </w:p>
        </w:tc>
        <w:tc>
          <w:tcPr>
            <w:tcW w:w="2065" w:type="dxa"/>
            <w:tcBorders>
              <w:top w:val="single" w:sz="4" w:space="0" w:color="auto"/>
              <w:left w:val="single" w:sz="4" w:space="0" w:color="auto"/>
              <w:bottom w:val="single" w:sz="4" w:space="0" w:color="auto"/>
              <w:right w:val="single" w:sz="4" w:space="0" w:color="auto"/>
            </w:tcBorders>
          </w:tcPr>
          <w:p w:rsidR="003602BD" w:rsidRDefault="003602BD" w:rsidP="003602BD">
            <w:pPr>
              <w:jc w:val="center"/>
              <w:rPr>
                <w:rFonts w:ascii="Times New Roman" w:hAnsi="Times New Roman" w:cs="Times New Roman"/>
                <w:sz w:val="24"/>
                <w:szCs w:val="24"/>
              </w:rPr>
            </w:pPr>
          </w:p>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c>
          <w:tcPr>
            <w:tcW w:w="1828" w:type="dxa"/>
            <w:tcBorders>
              <w:top w:val="single" w:sz="4" w:space="0" w:color="auto"/>
              <w:left w:val="single" w:sz="4" w:space="0" w:color="auto"/>
              <w:bottom w:val="single" w:sz="4" w:space="0" w:color="auto"/>
              <w:right w:val="single" w:sz="4" w:space="0" w:color="auto"/>
            </w:tcBorders>
          </w:tcPr>
          <w:p w:rsidR="003602BD" w:rsidRDefault="003602BD" w:rsidP="003602BD">
            <w:pPr>
              <w:jc w:val="center"/>
              <w:rPr>
                <w:rFonts w:ascii="Times New Roman" w:hAnsi="Times New Roman" w:cs="Times New Roman"/>
                <w:sz w:val="24"/>
                <w:szCs w:val="24"/>
              </w:rPr>
            </w:pPr>
          </w:p>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c>
          <w:tcPr>
            <w:tcW w:w="2045" w:type="dxa"/>
            <w:tcBorders>
              <w:top w:val="single" w:sz="4" w:space="0" w:color="auto"/>
              <w:left w:val="single" w:sz="4" w:space="0" w:color="auto"/>
              <w:bottom w:val="single" w:sz="4" w:space="0" w:color="auto"/>
              <w:right w:val="single" w:sz="4" w:space="0" w:color="auto"/>
            </w:tcBorders>
          </w:tcPr>
          <w:p w:rsidR="003602BD" w:rsidRDefault="003602BD" w:rsidP="003602BD">
            <w:pPr>
              <w:pStyle w:val="ConsPlusCell"/>
              <w:widowControl/>
              <w:jc w:val="center"/>
              <w:rPr>
                <w:rFonts w:ascii="Times New Roman" w:hAnsi="Times New Roman" w:cs="Times New Roman"/>
                <w:sz w:val="24"/>
                <w:szCs w:val="24"/>
              </w:rPr>
            </w:pPr>
          </w:p>
          <w:p w:rsidR="003602BD" w:rsidRPr="003602BD" w:rsidRDefault="003602BD" w:rsidP="003602BD">
            <w:pPr>
              <w:pStyle w:val="ConsPlusCell"/>
              <w:widowControl/>
              <w:jc w:val="center"/>
              <w:rPr>
                <w:rFonts w:ascii="Times New Roman" w:hAnsi="Times New Roman" w:cs="Times New Roman"/>
                <w:sz w:val="24"/>
                <w:szCs w:val="24"/>
              </w:rPr>
            </w:pPr>
            <w:r w:rsidRPr="003602BD">
              <w:rPr>
                <w:rFonts w:ascii="Times New Roman" w:hAnsi="Times New Roman" w:cs="Times New Roman"/>
                <w:sz w:val="24"/>
                <w:szCs w:val="24"/>
              </w:rPr>
              <w:t>7 500,00</w:t>
            </w:r>
          </w:p>
        </w:tc>
        <w:tc>
          <w:tcPr>
            <w:tcW w:w="1641" w:type="dxa"/>
            <w:tcBorders>
              <w:top w:val="single" w:sz="4" w:space="0" w:color="auto"/>
              <w:left w:val="single" w:sz="4" w:space="0" w:color="auto"/>
              <w:bottom w:val="single" w:sz="4" w:space="0" w:color="auto"/>
              <w:right w:val="single" w:sz="4" w:space="0" w:color="auto"/>
            </w:tcBorders>
          </w:tcPr>
          <w:p w:rsidR="003602BD" w:rsidRDefault="003602BD" w:rsidP="003602BD">
            <w:pPr>
              <w:jc w:val="center"/>
              <w:rPr>
                <w:rFonts w:ascii="Times New Roman" w:hAnsi="Times New Roman" w:cs="Times New Roman"/>
                <w:sz w:val="24"/>
                <w:szCs w:val="24"/>
              </w:rPr>
            </w:pPr>
          </w:p>
          <w:p w:rsidR="003602BD" w:rsidRPr="003602BD" w:rsidRDefault="003602BD" w:rsidP="003602BD">
            <w:pPr>
              <w:jc w:val="center"/>
              <w:rPr>
                <w:rFonts w:ascii="Times New Roman" w:hAnsi="Times New Roman" w:cs="Times New Roman"/>
                <w:sz w:val="24"/>
                <w:szCs w:val="24"/>
              </w:rPr>
            </w:pPr>
            <w:r w:rsidRPr="003602BD">
              <w:rPr>
                <w:rFonts w:ascii="Times New Roman" w:hAnsi="Times New Roman" w:cs="Times New Roman"/>
                <w:sz w:val="24"/>
                <w:szCs w:val="24"/>
              </w:rPr>
              <w:t>0,0</w:t>
            </w:r>
          </w:p>
        </w:tc>
      </w:tr>
      <w:tr w:rsidR="003602BD" w:rsidTr="003602BD">
        <w:tc>
          <w:tcPr>
            <w:tcW w:w="3397" w:type="dxa"/>
          </w:tcPr>
          <w:p w:rsidR="003602BD" w:rsidRDefault="003602BD" w:rsidP="003602BD">
            <w:pPr>
              <w:tabs>
                <w:tab w:val="left" w:pos="777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sidRPr="003602BD">
              <w:rPr>
                <w:rFonts w:ascii="Times New Roman" w:eastAsia="Times New Roman" w:hAnsi="Times New Roman" w:cs="Times New Roman"/>
                <w:b/>
                <w:sz w:val="24"/>
                <w:szCs w:val="24"/>
                <w:lang w:eastAsia="ru-RU"/>
              </w:rPr>
              <w:t>Разработка эскизных проектов и изготовление листовок</w:t>
            </w:r>
          </w:p>
        </w:tc>
        <w:tc>
          <w:tcPr>
            <w:tcW w:w="205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b/>
                <w:sz w:val="24"/>
                <w:szCs w:val="24"/>
              </w:rPr>
            </w:pPr>
            <w:r w:rsidRPr="00125C2B">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28 000,00</w:t>
            </w:r>
          </w:p>
        </w:tc>
        <w:tc>
          <w:tcPr>
            <w:tcW w:w="206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1828"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204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28 000,00</w:t>
            </w:r>
          </w:p>
        </w:tc>
        <w:tc>
          <w:tcPr>
            <w:tcW w:w="1641"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r>
      <w:tr w:rsidR="003602BD" w:rsidTr="003602BD">
        <w:tc>
          <w:tcPr>
            <w:tcW w:w="3397" w:type="dxa"/>
          </w:tcPr>
          <w:p w:rsidR="003602BD" w:rsidRDefault="003602BD" w:rsidP="003602BD">
            <w:pPr>
              <w:tabs>
                <w:tab w:val="left" w:pos="777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3602BD">
              <w:rPr>
                <w:rFonts w:ascii="Times New Roman" w:eastAsia="Times New Roman" w:hAnsi="Times New Roman" w:cs="Times New Roman"/>
                <w:b/>
                <w:sz w:val="24"/>
                <w:szCs w:val="24"/>
                <w:lang w:eastAsia="ru-RU"/>
              </w:rPr>
              <w:t>Технический надзор по ремонту дорожного покрытия</w:t>
            </w:r>
          </w:p>
        </w:tc>
        <w:tc>
          <w:tcPr>
            <w:tcW w:w="2055" w:type="dxa"/>
          </w:tcPr>
          <w:p w:rsidR="003602BD" w:rsidRPr="00125C2B" w:rsidRDefault="003602BD" w:rsidP="003602BD">
            <w:pPr>
              <w:pStyle w:val="ConsPlusCell"/>
              <w:widowControl/>
              <w:jc w:val="center"/>
              <w:rPr>
                <w:rFonts w:ascii="Times New Roman" w:hAnsi="Times New Roman" w:cs="Times New Roman"/>
                <w:b/>
                <w:sz w:val="24"/>
                <w:szCs w:val="24"/>
              </w:rPr>
            </w:pPr>
            <w:r w:rsidRPr="00125C2B">
              <w:rPr>
                <w:rFonts w:ascii="Times New Roman" w:hAnsi="Times New Roman" w:cs="Times New Roman"/>
                <w:b/>
                <w:sz w:val="24"/>
                <w:szCs w:val="24"/>
              </w:rPr>
              <w:t>2018</w:t>
            </w:r>
          </w:p>
        </w:tc>
        <w:tc>
          <w:tcPr>
            <w:tcW w:w="2132" w:type="dxa"/>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9 979,08</w:t>
            </w:r>
          </w:p>
        </w:tc>
        <w:tc>
          <w:tcPr>
            <w:tcW w:w="2065" w:type="dxa"/>
          </w:tcPr>
          <w:p w:rsidR="003602BD" w:rsidRPr="00125C2B" w:rsidRDefault="003602BD" w:rsidP="003602BD">
            <w:pPr>
              <w:jc w:val="center"/>
              <w:rPr>
                <w:sz w:val="24"/>
              </w:rPr>
            </w:pPr>
            <w:r w:rsidRPr="00125C2B">
              <w:rPr>
                <w:sz w:val="24"/>
              </w:rPr>
              <w:t>0,0</w:t>
            </w:r>
          </w:p>
        </w:tc>
        <w:tc>
          <w:tcPr>
            <w:tcW w:w="1828" w:type="dxa"/>
          </w:tcPr>
          <w:p w:rsidR="003602BD" w:rsidRPr="00125C2B" w:rsidRDefault="003602BD" w:rsidP="003602BD">
            <w:pPr>
              <w:jc w:val="center"/>
              <w:rPr>
                <w:sz w:val="24"/>
              </w:rPr>
            </w:pPr>
            <w:r w:rsidRPr="00125C2B">
              <w:rPr>
                <w:sz w:val="24"/>
              </w:rPr>
              <w:t>0,0</w:t>
            </w:r>
          </w:p>
        </w:tc>
        <w:tc>
          <w:tcPr>
            <w:tcW w:w="2045" w:type="dxa"/>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9 979,08</w:t>
            </w:r>
          </w:p>
        </w:tc>
        <w:tc>
          <w:tcPr>
            <w:tcW w:w="1641" w:type="dxa"/>
          </w:tcPr>
          <w:p w:rsidR="003602BD" w:rsidRPr="00125C2B" w:rsidRDefault="003602BD" w:rsidP="003602BD">
            <w:pPr>
              <w:jc w:val="center"/>
              <w:rPr>
                <w:sz w:val="24"/>
              </w:rPr>
            </w:pPr>
            <w:r w:rsidRPr="00125C2B">
              <w:rPr>
                <w:sz w:val="24"/>
              </w:rPr>
              <w:t>0,0</w:t>
            </w:r>
          </w:p>
        </w:tc>
      </w:tr>
      <w:tr w:rsidR="003602BD" w:rsidTr="003602BD">
        <w:tc>
          <w:tcPr>
            <w:tcW w:w="3397"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5</w:t>
            </w:r>
            <w:r w:rsidRPr="00125C2B">
              <w:rPr>
                <w:rFonts w:ascii="Times New Roman" w:hAnsi="Times New Roman" w:cs="Times New Roman"/>
                <w:b/>
                <w:sz w:val="24"/>
                <w:szCs w:val="24"/>
              </w:rPr>
              <w:t>. Приобретение баннеров</w:t>
            </w:r>
          </w:p>
        </w:tc>
        <w:tc>
          <w:tcPr>
            <w:tcW w:w="205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b/>
                <w:sz w:val="24"/>
                <w:szCs w:val="24"/>
              </w:rPr>
            </w:pPr>
            <w:r w:rsidRPr="00125C2B">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1 400,00</w:t>
            </w:r>
          </w:p>
        </w:tc>
        <w:tc>
          <w:tcPr>
            <w:tcW w:w="206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1828"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204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1 400,00</w:t>
            </w:r>
          </w:p>
        </w:tc>
        <w:tc>
          <w:tcPr>
            <w:tcW w:w="1641"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r>
      <w:tr w:rsidR="003602BD" w:rsidTr="003602BD">
        <w:tc>
          <w:tcPr>
            <w:tcW w:w="3397" w:type="dxa"/>
          </w:tcPr>
          <w:p w:rsidR="003602BD" w:rsidRDefault="003602BD" w:rsidP="003602BD">
            <w:pPr>
              <w:tabs>
                <w:tab w:val="left" w:pos="7776"/>
              </w:tabs>
              <w:jc w:val="center"/>
              <w:rPr>
                <w:rFonts w:ascii="Times New Roman" w:eastAsia="Times New Roman" w:hAnsi="Times New Roman" w:cs="Times New Roman"/>
                <w:b/>
                <w:sz w:val="24"/>
                <w:szCs w:val="24"/>
                <w:lang w:eastAsia="ru-RU"/>
              </w:rPr>
            </w:pPr>
            <w:r w:rsidRPr="003602BD">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Pr="003602BD">
              <w:rPr>
                <w:rFonts w:ascii="Times New Roman" w:eastAsia="Times New Roman" w:hAnsi="Times New Roman" w:cs="Times New Roman"/>
                <w:b/>
                <w:sz w:val="24"/>
                <w:szCs w:val="24"/>
                <w:lang w:eastAsia="ru-RU"/>
              </w:rPr>
              <w:t>Дополнительные работы по благоустройству дворовой территории</w:t>
            </w:r>
          </w:p>
        </w:tc>
        <w:tc>
          <w:tcPr>
            <w:tcW w:w="205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b/>
                <w:sz w:val="24"/>
                <w:szCs w:val="24"/>
              </w:rPr>
            </w:pPr>
            <w:r w:rsidRPr="00125C2B">
              <w:rPr>
                <w:rFonts w:ascii="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56 120,92</w:t>
            </w:r>
          </w:p>
        </w:tc>
        <w:tc>
          <w:tcPr>
            <w:tcW w:w="206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1828"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c>
          <w:tcPr>
            <w:tcW w:w="2045"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pStyle w:val="ConsPlusCell"/>
              <w:widowControl/>
              <w:jc w:val="center"/>
              <w:rPr>
                <w:rFonts w:ascii="Times New Roman" w:hAnsi="Times New Roman" w:cs="Times New Roman"/>
                <w:sz w:val="24"/>
                <w:szCs w:val="24"/>
              </w:rPr>
            </w:pPr>
            <w:r w:rsidRPr="00125C2B">
              <w:rPr>
                <w:rFonts w:ascii="Times New Roman" w:hAnsi="Times New Roman" w:cs="Times New Roman"/>
                <w:sz w:val="24"/>
                <w:szCs w:val="24"/>
              </w:rPr>
              <w:t>56 120,92</w:t>
            </w:r>
          </w:p>
        </w:tc>
        <w:tc>
          <w:tcPr>
            <w:tcW w:w="1641" w:type="dxa"/>
            <w:tcBorders>
              <w:top w:val="single" w:sz="4" w:space="0" w:color="auto"/>
              <w:left w:val="single" w:sz="4" w:space="0" w:color="auto"/>
              <w:bottom w:val="single" w:sz="4" w:space="0" w:color="auto"/>
              <w:right w:val="single" w:sz="4" w:space="0" w:color="auto"/>
            </w:tcBorders>
          </w:tcPr>
          <w:p w:rsidR="003602BD" w:rsidRPr="00125C2B" w:rsidRDefault="003602BD" w:rsidP="003602BD">
            <w:pPr>
              <w:jc w:val="center"/>
              <w:rPr>
                <w:sz w:val="24"/>
              </w:rPr>
            </w:pPr>
            <w:r w:rsidRPr="00125C2B">
              <w:rPr>
                <w:sz w:val="24"/>
              </w:rPr>
              <w:t>0,0</w:t>
            </w:r>
          </w:p>
        </w:tc>
      </w:tr>
      <w:tr w:rsidR="003602BD" w:rsidTr="003602BD">
        <w:tc>
          <w:tcPr>
            <w:tcW w:w="3397" w:type="dxa"/>
            <w:tcBorders>
              <w:top w:val="single" w:sz="4" w:space="0" w:color="auto"/>
              <w:left w:val="single" w:sz="4" w:space="0" w:color="auto"/>
              <w:bottom w:val="single" w:sz="4" w:space="0" w:color="auto"/>
              <w:right w:val="single" w:sz="4" w:space="0" w:color="auto"/>
            </w:tcBorders>
          </w:tcPr>
          <w:p w:rsidR="003602BD" w:rsidRPr="006F49D2" w:rsidRDefault="003602BD" w:rsidP="003602BD">
            <w:pPr>
              <w:pStyle w:val="ConsPlusCell"/>
              <w:widowControl/>
              <w:jc w:val="center"/>
              <w:rPr>
                <w:rFonts w:ascii="Times New Roman" w:hAnsi="Times New Roman" w:cs="Times New Roman"/>
                <w:b/>
                <w:sz w:val="24"/>
                <w:szCs w:val="24"/>
                <w:u w:val="single"/>
              </w:rPr>
            </w:pPr>
            <w:r w:rsidRPr="006F49D2">
              <w:rPr>
                <w:rFonts w:ascii="Times New Roman" w:hAnsi="Times New Roman" w:cs="Times New Roman"/>
                <w:b/>
                <w:sz w:val="24"/>
                <w:szCs w:val="24"/>
                <w:u w:val="single"/>
              </w:rPr>
              <w:t>ИТОГО по ПРОГРАММЕ:</w:t>
            </w:r>
          </w:p>
        </w:tc>
        <w:tc>
          <w:tcPr>
            <w:tcW w:w="2055" w:type="dxa"/>
            <w:tcBorders>
              <w:top w:val="single" w:sz="4" w:space="0" w:color="auto"/>
              <w:left w:val="single" w:sz="4" w:space="0" w:color="auto"/>
              <w:bottom w:val="single" w:sz="4" w:space="0" w:color="auto"/>
              <w:right w:val="single" w:sz="4" w:space="0" w:color="auto"/>
            </w:tcBorders>
          </w:tcPr>
          <w:p w:rsidR="003602BD" w:rsidRPr="003602BD" w:rsidRDefault="003602BD" w:rsidP="003602BD">
            <w:pPr>
              <w:pStyle w:val="ConsPlusCell"/>
              <w:widowControl/>
              <w:jc w:val="center"/>
              <w:rPr>
                <w:rFonts w:ascii="Times New Roman" w:hAnsi="Times New Roman" w:cs="Times New Roman"/>
                <w:b/>
                <w:sz w:val="24"/>
                <w:szCs w:val="24"/>
              </w:rPr>
            </w:pPr>
            <w:r w:rsidRPr="003602BD">
              <w:rPr>
                <w:rFonts w:ascii="Times New Roman" w:hAnsi="Times New Roman" w:cs="Times New Roman"/>
                <w:b/>
                <w:sz w:val="24"/>
                <w:szCs w:val="24"/>
              </w:rPr>
              <w:t>2018-2024 г.</w:t>
            </w:r>
          </w:p>
        </w:tc>
        <w:tc>
          <w:tcPr>
            <w:tcW w:w="2132" w:type="dxa"/>
            <w:tcBorders>
              <w:top w:val="single" w:sz="4" w:space="0" w:color="auto"/>
              <w:left w:val="single" w:sz="4" w:space="0" w:color="auto"/>
              <w:bottom w:val="single" w:sz="4" w:space="0" w:color="auto"/>
              <w:right w:val="single" w:sz="4" w:space="0" w:color="auto"/>
            </w:tcBorders>
            <w:vAlign w:val="center"/>
          </w:tcPr>
          <w:p w:rsidR="003602BD" w:rsidRPr="003602BD" w:rsidRDefault="003602BD" w:rsidP="003602BD">
            <w:pPr>
              <w:jc w:val="center"/>
              <w:rPr>
                <w:rFonts w:ascii="Times New Roman" w:hAnsi="Times New Roman" w:cs="Times New Roman"/>
                <w:b/>
                <w:bCs/>
                <w:color w:val="000000"/>
                <w:sz w:val="24"/>
              </w:rPr>
            </w:pPr>
            <w:r w:rsidRPr="003602BD">
              <w:rPr>
                <w:rFonts w:ascii="Times New Roman" w:hAnsi="Times New Roman" w:cs="Times New Roman"/>
                <w:b/>
                <w:bCs/>
                <w:color w:val="000000"/>
                <w:sz w:val="24"/>
              </w:rPr>
              <w:t>31 784 063,77</w:t>
            </w:r>
          </w:p>
        </w:tc>
        <w:tc>
          <w:tcPr>
            <w:tcW w:w="2065" w:type="dxa"/>
            <w:tcBorders>
              <w:top w:val="single" w:sz="4" w:space="0" w:color="auto"/>
              <w:left w:val="single" w:sz="4" w:space="0" w:color="auto"/>
              <w:bottom w:val="single" w:sz="4" w:space="0" w:color="auto"/>
              <w:right w:val="single" w:sz="4" w:space="0" w:color="auto"/>
            </w:tcBorders>
            <w:vAlign w:val="center"/>
          </w:tcPr>
          <w:p w:rsidR="003602BD" w:rsidRPr="003602BD" w:rsidRDefault="007A0FB1" w:rsidP="003602BD">
            <w:pPr>
              <w:jc w:val="center"/>
              <w:rPr>
                <w:rFonts w:ascii="Times New Roman" w:hAnsi="Times New Roman" w:cs="Times New Roman"/>
                <w:b/>
                <w:bCs/>
                <w:color w:val="000000"/>
                <w:sz w:val="24"/>
              </w:rPr>
            </w:pPr>
            <w:r>
              <w:rPr>
                <w:rFonts w:ascii="Times New Roman" w:hAnsi="Times New Roman" w:cs="Times New Roman"/>
                <w:b/>
                <w:bCs/>
                <w:color w:val="000000"/>
                <w:sz w:val="24"/>
              </w:rPr>
              <w:t>28 632 928,48</w:t>
            </w:r>
          </w:p>
        </w:tc>
        <w:tc>
          <w:tcPr>
            <w:tcW w:w="1828" w:type="dxa"/>
            <w:tcBorders>
              <w:top w:val="single" w:sz="4" w:space="0" w:color="auto"/>
              <w:left w:val="single" w:sz="4" w:space="0" w:color="auto"/>
              <w:bottom w:val="single" w:sz="4" w:space="0" w:color="auto"/>
              <w:right w:val="single" w:sz="4" w:space="0" w:color="auto"/>
            </w:tcBorders>
            <w:vAlign w:val="center"/>
          </w:tcPr>
          <w:p w:rsidR="003602BD" w:rsidRPr="003602BD" w:rsidRDefault="007A0FB1" w:rsidP="003602BD">
            <w:pPr>
              <w:jc w:val="center"/>
              <w:rPr>
                <w:rFonts w:ascii="Times New Roman" w:hAnsi="Times New Roman" w:cs="Times New Roman"/>
                <w:b/>
                <w:bCs/>
                <w:color w:val="000000"/>
                <w:sz w:val="24"/>
              </w:rPr>
            </w:pPr>
            <w:r>
              <w:rPr>
                <w:rFonts w:ascii="Times New Roman" w:hAnsi="Times New Roman" w:cs="Times New Roman"/>
                <w:b/>
                <w:bCs/>
                <w:color w:val="000000"/>
                <w:sz w:val="24"/>
              </w:rPr>
              <w:t>1 336 686,71</w:t>
            </w:r>
          </w:p>
        </w:tc>
        <w:tc>
          <w:tcPr>
            <w:tcW w:w="2045" w:type="dxa"/>
            <w:tcBorders>
              <w:top w:val="single" w:sz="4" w:space="0" w:color="auto"/>
              <w:left w:val="single" w:sz="4" w:space="0" w:color="auto"/>
              <w:bottom w:val="single" w:sz="4" w:space="0" w:color="auto"/>
              <w:right w:val="single" w:sz="4" w:space="0" w:color="auto"/>
            </w:tcBorders>
            <w:vAlign w:val="center"/>
          </w:tcPr>
          <w:p w:rsidR="003602BD" w:rsidRPr="003602BD" w:rsidRDefault="003602BD" w:rsidP="003602BD">
            <w:pPr>
              <w:jc w:val="right"/>
              <w:rPr>
                <w:rFonts w:ascii="Times New Roman" w:hAnsi="Times New Roman" w:cs="Times New Roman"/>
                <w:b/>
                <w:bCs/>
                <w:color w:val="000000"/>
                <w:sz w:val="24"/>
              </w:rPr>
            </w:pPr>
            <w:r w:rsidRPr="003602BD">
              <w:rPr>
                <w:rFonts w:ascii="Times New Roman" w:hAnsi="Times New Roman" w:cs="Times New Roman"/>
                <w:b/>
                <w:bCs/>
                <w:color w:val="000000"/>
                <w:sz w:val="24"/>
              </w:rPr>
              <w:t>1 720 337,51</w:t>
            </w:r>
          </w:p>
        </w:tc>
        <w:tc>
          <w:tcPr>
            <w:tcW w:w="1641" w:type="dxa"/>
            <w:tcBorders>
              <w:top w:val="single" w:sz="4" w:space="0" w:color="auto"/>
              <w:left w:val="single" w:sz="4" w:space="0" w:color="auto"/>
              <w:bottom w:val="single" w:sz="4" w:space="0" w:color="auto"/>
              <w:right w:val="single" w:sz="4" w:space="0" w:color="auto"/>
            </w:tcBorders>
            <w:vAlign w:val="center"/>
          </w:tcPr>
          <w:p w:rsidR="003602BD" w:rsidRPr="003602BD" w:rsidRDefault="003602BD" w:rsidP="003602BD">
            <w:pPr>
              <w:jc w:val="center"/>
              <w:rPr>
                <w:rFonts w:ascii="Times New Roman" w:hAnsi="Times New Roman" w:cs="Times New Roman"/>
                <w:b/>
                <w:bCs/>
                <w:color w:val="000000"/>
                <w:sz w:val="24"/>
              </w:rPr>
            </w:pPr>
            <w:r w:rsidRPr="003602BD">
              <w:rPr>
                <w:rFonts w:ascii="Times New Roman" w:hAnsi="Times New Roman" w:cs="Times New Roman"/>
                <w:b/>
                <w:bCs/>
                <w:color w:val="000000"/>
                <w:sz w:val="24"/>
              </w:rPr>
              <w:t>94 111,07</w:t>
            </w:r>
          </w:p>
        </w:tc>
      </w:tr>
    </w:tbl>
    <w:p w:rsidR="00CF7408" w:rsidRPr="00CF7408" w:rsidRDefault="00CF7408" w:rsidP="00CF7408">
      <w:pPr>
        <w:tabs>
          <w:tab w:val="left" w:pos="7776"/>
        </w:tabs>
        <w:jc w:val="center"/>
        <w:rPr>
          <w:rFonts w:ascii="Times New Roman" w:eastAsia="Times New Roman" w:hAnsi="Times New Roman" w:cs="Times New Roman"/>
          <w:b/>
          <w:sz w:val="24"/>
          <w:szCs w:val="24"/>
          <w:lang w:eastAsia="ru-RU"/>
        </w:rPr>
      </w:pPr>
    </w:p>
    <w:p w:rsidR="00A8655D" w:rsidRDefault="00A8655D" w:rsidP="00A8655D">
      <w:pPr>
        <w:tabs>
          <w:tab w:val="left" w:pos="7776"/>
        </w:tabs>
        <w:rPr>
          <w:rFonts w:ascii="Times New Roman" w:eastAsia="Times New Roman" w:hAnsi="Times New Roman" w:cs="Times New Roman"/>
          <w:sz w:val="24"/>
          <w:szCs w:val="24"/>
          <w:lang w:eastAsia="ru-RU"/>
        </w:rPr>
      </w:pPr>
    </w:p>
    <w:p w:rsidR="00A8655D" w:rsidRDefault="00A8655D" w:rsidP="00A8655D">
      <w:pPr>
        <w:tabs>
          <w:tab w:val="left" w:pos="777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p w:rsidR="00606DCB" w:rsidRDefault="00606DCB" w:rsidP="00A8655D">
      <w:pPr>
        <w:tabs>
          <w:tab w:val="left" w:pos="7776"/>
        </w:tabs>
        <w:rPr>
          <w:rFonts w:ascii="Times New Roman" w:eastAsia="Times New Roman" w:hAnsi="Times New Roman" w:cs="Times New Roman"/>
          <w:sz w:val="24"/>
          <w:szCs w:val="24"/>
          <w:lang w:eastAsia="ru-RU"/>
        </w:rPr>
      </w:pPr>
    </w:p>
    <w:tbl>
      <w:tblPr>
        <w:tblStyle w:val="aa"/>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606DCB" w:rsidTr="00606DCB">
        <w:tc>
          <w:tcPr>
            <w:tcW w:w="8364" w:type="dxa"/>
          </w:tcPr>
          <w:p w:rsidR="00606DCB" w:rsidRDefault="00606DCB" w:rsidP="00606DCB">
            <w:pPr>
              <w:tabs>
                <w:tab w:val="left" w:pos="2454"/>
              </w:tabs>
            </w:pPr>
          </w:p>
        </w:tc>
        <w:tc>
          <w:tcPr>
            <w:tcW w:w="10284" w:type="dxa"/>
          </w:tcPr>
          <w:p w:rsidR="00606DCB" w:rsidRPr="00606DCB" w:rsidRDefault="00606DCB" w:rsidP="00606DCB">
            <w:pPr>
              <w:tabs>
                <w:tab w:val="left" w:pos="77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к Программе</w:t>
            </w:r>
          </w:p>
        </w:tc>
      </w:tr>
    </w:tbl>
    <w:p w:rsidR="00606DCB" w:rsidRDefault="00606DCB" w:rsidP="00A8655D">
      <w:pPr>
        <w:tabs>
          <w:tab w:val="left" w:pos="7776"/>
        </w:tabs>
        <w:rPr>
          <w:rFonts w:ascii="Times New Roman" w:eastAsia="Times New Roman" w:hAnsi="Times New Roman" w:cs="Times New Roman"/>
          <w:sz w:val="24"/>
          <w:szCs w:val="24"/>
          <w:lang w:eastAsia="ru-RU"/>
        </w:rPr>
      </w:pPr>
    </w:p>
    <w:p w:rsidR="00606DCB" w:rsidRPr="00606DCB" w:rsidRDefault="00606DCB" w:rsidP="00606D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ab/>
      </w:r>
      <w:r w:rsidRPr="00606DCB">
        <w:rPr>
          <w:rFonts w:ascii="Times New Roman" w:eastAsia="Times New Roman" w:hAnsi="Times New Roman" w:cs="Times New Roman"/>
          <w:b/>
          <w:bCs/>
          <w:sz w:val="28"/>
          <w:szCs w:val="28"/>
          <w:lang w:eastAsia="ru-RU"/>
        </w:rPr>
        <w:t xml:space="preserve">Перечень дворовых территорий, подлежащих благоустройству </w:t>
      </w:r>
      <w:r>
        <w:rPr>
          <w:rFonts w:ascii="Times New Roman" w:eastAsia="Times New Roman" w:hAnsi="Times New Roman" w:cs="Times New Roman"/>
          <w:b/>
          <w:bCs/>
          <w:sz w:val="28"/>
          <w:szCs w:val="28"/>
          <w:lang w:eastAsia="ru-RU"/>
        </w:rPr>
        <w:t>по годам с расшифровкой</w:t>
      </w:r>
    </w:p>
    <w:tbl>
      <w:tblPr>
        <w:tblW w:w="15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64"/>
        <w:gridCol w:w="1559"/>
        <w:gridCol w:w="1843"/>
        <w:gridCol w:w="1326"/>
        <w:gridCol w:w="1701"/>
        <w:gridCol w:w="1448"/>
        <w:gridCol w:w="1444"/>
        <w:gridCol w:w="1492"/>
        <w:gridCol w:w="1701"/>
      </w:tblGrid>
      <w:tr w:rsidR="00606DCB" w:rsidRPr="00606DCB" w:rsidTr="00606DCB">
        <w:trPr>
          <w:jc w:val="center"/>
        </w:trPr>
        <w:tc>
          <w:tcPr>
            <w:tcW w:w="709" w:type="dxa"/>
            <w:vMerge w:val="restart"/>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 п/п</w:t>
            </w:r>
          </w:p>
        </w:tc>
        <w:tc>
          <w:tcPr>
            <w:tcW w:w="2764" w:type="dxa"/>
            <w:vMerge w:val="restart"/>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Наименование и адрес дворовой территории</w:t>
            </w:r>
          </w:p>
        </w:tc>
        <w:tc>
          <w:tcPr>
            <w:tcW w:w="3402" w:type="dxa"/>
            <w:gridSpan w:val="2"/>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Планируемые виды работ</w:t>
            </w:r>
          </w:p>
        </w:tc>
        <w:tc>
          <w:tcPr>
            <w:tcW w:w="7411" w:type="dxa"/>
            <w:gridSpan w:val="5"/>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Объем средств, необходимых для выполнения мероприятий, руб.</w:t>
            </w:r>
          </w:p>
        </w:tc>
        <w:tc>
          <w:tcPr>
            <w:tcW w:w="1701" w:type="dxa"/>
            <w:vMerge w:val="restart"/>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Планируемое участие заинтересованных лиц</w:t>
            </w:r>
          </w:p>
        </w:tc>
      </w:tr>
      <w:tr w:rsidR="00606DCB" w:rsidRPr="00606DCB" w:rsidTr="00606DCB">
        <w:trPr>
          <w:jc w:val="center"/>
        </w:trPr>
        <w:tc>
          <w:tcPr>
            <w:tcW w:w="709"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c>
          <w:tcPr>
            <w:tcW w:w="2764"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c>
          <w:tcPr>
            <w:tcW w:w="1559" w:type="dxa"/>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Минимальный перечень</w:t>
            </w:r>
          </w:p>
        </w:tc>
        <w:tc>
          <w:tcPr>
            <w:tcW w:w="1843" w:type="dxa"/>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Дополнительный перечень</w:t>
            </w:r>
          </w:p>
        </w:tc>
        <w:tc>
          <w:tcPr>
            <w:tcW w:w="1326" w:type="dxa"/>
            <w:vMerge w:val="restart"/>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всего</w:t>
            </w:r>
          </w:p>
        </w:tc>
        <w:tc>
          <w:tcPr>
            <w:tcW w:w="6085" w:type="dxa"/>
            <w:gridSpan w:val="4"/>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sz w:val="24"/>
                <w:szCs w:val="24"/>
                <w:lang w:eastAsia="ru-RU"/>
              </w:rPr>
              <w:t>В том числе</w:t>
            </w:r>
          </w:p>
        </w:tc>
        <w:tc>
          <w:tcPr>
            <w:tcW w:w="1701"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r>
      <w:tr w:rsidR="00606DCB" w:rsidRPr="00606DCB" w:rsidTr="00606DCB">
        <w:trPr>
          <w:jc w:val="center"/>
        </w:trPr>
        <w:tc>
          <w:tcPr>
            <w:tcW w:w="709"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c>
          <w:tcPr>
            <w:tcW w:w="2764"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c>
          <w:tcPr>
            <w:tcW w:w="1559"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Наименование</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843"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Наименование</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326"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c>
          <w:tcPr>
            <w:tcW w:w="1701"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Федеральный бюджет</w:t>
            </w:r>
          </w:p>
        </w:tc>
        <w:tc>
          <w:tcPr>
            <w:tcW w:w="1448"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Областной бюджет</w:t>
            </w:r>
          </w:p>
        </w:tc>
        <w:tc>
          <w:tcPr>
            <w:tcW w:w="1444"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Местный бюджет</w:t>
            </w:r>
          </w:p>
        </w:tc>
        <w:tc>
          <w:tcPr>
            <w:tcW w:w="1492"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Внебюджетные источники</w:t>
            </w:r>
          </w:p>
        </w:tc>
        <w:tc>
          <w:tcPr>
            <w:tcW w:w="1701" w:type="dxa"/>
            <w:vMerge/>
          </w:tcPr>
          <w:p w:rsidR="00606DCB" w:rsidRPr="00606DCB" w:rsidRDefault="00606DCB" w:rsidP="00606DCB">
            <w:pPr>
              <w:spacing w:after="0" w:line="240" w:lineRule="auto"/>
              <w:jc w:val="center"/>
              <w:rPr>
                <w:rFonts w:ascii="Times New Roman" w:eastAsia="Times New Roman" w:hAnsi="Times New Roman" w:cs="Times New Roman"/>
                <w:bCs/>
                <w:sz w:val="28"/>
                <w:szCs w:val="28"/>
                <w:lang w:eastAsia="ru-RU"/>
              </w:rPr>
            </w:pPr>
          </w:p>
        </w:tc>
      </w:tr>
      <w:tr w:rsidR="00606DCB" w:rsidRPr="00606DCB" w:rsidTr="00606DCB">
        <w:trPr>
          <w:jc w:val="center"/>
        </w:trPr>
        <w:tc>
          <w:tcPr>
            <w:tcW w:w="709" w:type="dxa"/>
            <w:tcBorders>
              <w:bottom w:val="single" w:sz="4" w:space="0" w:color="auto"/>
            </w:tcBorders>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2764"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1559"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3</w:t>
            </w:r>
          </w:p>
        </w:tc>
        <w:tc>
          <w:tcPr>
            <w:tcW w:w="1843"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w:t>
            </w:r>
          </w:p>
        </w:tc>
        <w:tc>
          <w:tcPr>
            <w:tcW w:w="1326"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5</w:t>
            </w:r>
          </w:p>
        </w:tc>
        <w:tc>
          <w:tcPr>
            <w:tcW w:w="1701"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6</w:t>
            </w:r>
          </w:p>
        </w:tc>
        <w:tc>
          <w:tcPr>
            <w:tcW w:w="1448"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7</w:t>
            </w:r>
          </w:p>
        </w:tc>
        <w:tc>
          <w:tcPr>
            <w:tcW w:w="1444"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8</w:t>
            </w:r>
          </w:p>
        </w:tc>
        <w:tc>
          <w:tcPr>
            <w:tcW w:w="1492"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9</w:t>
            </w:r>
          </w:p>
        </w:tc>
        <w:tc>
          <w:tcPr>
            <w:tcW w:w="1701"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10</w:t>
            </w:r>
          </w:p>
        </w:tc>
      </w:tr>
      <w:tr w:rsidR="00606DCB" w:rsidRPr="00606DCB" w:rsidTr="00606DCB">
        <w:trPr>
          <w:jc w:val="center"/>
        </w:trPr>
        <w:tc>
          <w:tcPr>
            <w:tcW w:w="15987" w:type="dxa"/>
            <w:gridSpan w:val="10"/>
            <w:tcBorders>
              <w:bottom w:val="single" w:sz="4" w:space="0" w:color="auto"/>
            </w:tcBorders>
          </w:tcPr>
          <w:p w:rsidR="00606DCB" w:rsidRPr="00606DCB" w:rsidRDefault="00606DCB" w:rsidP="00606DCB">
            <w:pPr>
              <w:spacing w:after="0" w:line="240" w:lineRule="auto"/>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2018 год</w:t>
            </w:r>
          </w:p>
        </w:tc>
      </w:tr>
      <w:tr w:rsidR="00606DCB" w:rsidRPr="00606DCB" w:rsidTr="00606DCB">
        <w:trPr>
          <w:jc w:val="center"/>
        </w:trPr>
        <w:tc>
          <w:tcPr>
            <w:tcW w:w="709" w:type="dxa"/>
            <w:tcBorders>
              <w:top w:val="single" w:sz="4" w:space="0" w:color="auto"/>
              <w:bottom w:val="single" w:sz="4" w:space="0" w:color="auto"/>
            </w:tcBorders>
          </w:tcPr>
          <w:p w:rsidR="00606DCB" w:rsidRPr="00606DCB" w:rsidRDefault="00606DCB" w:rsidP="00606DCB">
            <w:pPr>
              <w:spacing w:after="0" w:line="240" w:lineRule="auto"/>
              <w:ind w:left="-18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2764"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п. Никологоры, </w:t>
            </w: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ул. 1-я Пролетарская, д.55, 57; ул. 3-я Пролетарская д.28,30</w:t>
            </w: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tc>
        <w:tc>
          <w:tcPr>
            <w:tcW w:w="1559"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проезды,  скамейки,</w:t>
            </w: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урны</w:t>
            </w:r>
          </w:p>
        </w:tc>
        <w:tc>
          <w:tcPr>
            <w:tcW w:w="1843"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w:t>
            </w:r>
          </w:p>
        </w:tc>
        <w:tc>
          <w:tcPr>
            <w:tcW w:w="1326"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2 729 929,11</w:t>
            </w:r>
          </w:p>
        </w:tc>
        <w:tc>
          <w:tcPr>
            <w:tcW w:w="1701"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2 249 401,29</w:t>
            </w:r>
          </w:p>
        </w:tc>
        <w:tc>
          <w:tcPr>
            <w:tcW w:w="1448"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278 015,89</w:t>
            </w:r>
          </w:p>
        </w:tc>
        <w:tc>
          <w:tcPr>
            <w:tcW w:w="1444"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189 142,88</w:t>
            </w:r>
          </w:p>
        </w:tc>
        <w:tc>
          <w:tcPr>
            <w:tcW w:w="1492"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13 369,05</w:t>
            </w:r>
          </w:p>
        </w:tc>
        <w:tc>
          <w:tcPr>
            <w:tcW w:w="1701" w:type="dxa"/>
            <w:tcBorders>
              <w:bottom w:val="single" w:sz="4" w:space="0" w:color="auto"/>
            </w:tcBorders>
          </w:tcPr>
          <w:p w:rsidR="00606DCB" w:rsidRPr="00606DCB" w:rsidRDefault="00606DCB" w:rsidP="00606DCB">
            <w:pPr>
              <w:spacing w:after="0" w:line="240" w:lineRule="auto"/>
              <w:ind w:left="-108" w:right="-108"/>
              <w:jc w:val="center"/>
              <w:rPr>
                <w:rFonts w:ascii="Times New Roman" w:eastAsia="Times New Roman" w:hAnsi="Times New Roman" w:cs="Times New Roman"/>
                <w:bCs/>
                <w:sz w:val="24"/>
                <w:szCs w:val="24"/>
                <w:lang w:eastAsia="ru-RU"/>
              </w:rPr>
            </w:pPr>
            <w:r w:rsidRPr="00606DCB">
              <w:rPr>
                <w:rFonts w:ascii="Times New Roman" w:eastAsia="Times New Roman" w:hAnsi="Times New Roman" w:cs="Times New Roman"/>
                <w:bCs/>
                <w:sz w:val="24"/>
                <w:szCs w:val="24"/>
                <w:lang w:eastAsia="ru-RU"/>
              </w:rPr>
              <w:t xml:space="preserve">трудовое, </w:t>
            </w:r>
          </w:p>
          <w:p w:rsidR="00606DCB" w:rsidRPr="00606DCB" w:rsidRDefault="00606DCB" w:rsidP="00606DCB">
            <w:pPr>
              <w:spacing w:after="0" w:line="240" w:lineRule="auto"/>
              <w:ind w:left="-108" w:right="-108"/>
              <w:jc w:val="center"/>
              <w:rPr>
                <w:rFonts w:ascii="Times New Roman" w:eastAsia="Times New Roman" w:hAnsi="Times New Roman" w:cs="Times New Roman"/>
                <w:bCs/>
                <w:sz w:val="24"/>
                <w:szCs w:val="24"/>
                <w:lang w:eastAsia="ru-RU"/>
              </w:rPr>
            </w:pPr>
            <w:r w:rsidRPr="00606DCB">
              <w:rPr>
                <w:rFonts w:ascii="Times New Roman" w:eastAsia="Times New Roman" w:hAnsi="Times New Roman" w:cs="Times New Roman"/>
                <w:bCs/>
                <w:sz w:val="24"/>
                <w:szCs w:val="24"/>
                <w:lang w:eastAsia="ru-RU"/>
              </w:rPr>
              <w:t>финансовое</w:t>
            </w:r>
          </w:p>
        </w:tc>
      </w:tr>
      <w:tr w:rsidR="00606DCB" w:rsidRPr="00606DCB" w:rsidTr="00606DCB">
        <w:trPr>
          <w:jc w:val="center"/>
        </w:trPr>
        <w:tc>
          <w:tcPr>
            <w:tcW w:w="15987" w:type="dxa"/>
            <w:gridSpan w:val="10"/>
            <w:tcBorders>
              <w:top w:val="single" w:sz="4" w:space="0" w:color="auto"/>
              <w:bottom w:val="single" w:sz="4" w:space="0" w:color="auto"/>
            </w:tcBorders>
          </w:tcPr>
          <w:p w:rsidR="00606DCB" w:rsidRPr="00606DCB" w:rsidRDefault="00606DCB" w:rsidP="00606DCB">
            <w:pPr>
              <w:spacing w:after="0" w:line="240" w:lineRule="auto"/>
              <w:ind w:left="-108" w:right="-108"/>
              <w:jc w:val="center"/>
              <w:rPr>
                <w:rFonts w:ascii="Times New Roman" w:eastAsia="Times New Roman" w:hAnsi="Times New Roman" w:cs="Times New Roman"/>
                <w:b/>
                <w:bCs/>
                <w:sz w:val="24"/>
                <w:szCs w:val="24"/>
                <w:lang w:eastAsia="ru-RU"/>
              </w:rPr>
            </w:pPr>
            <w:r w:rsidRPr="00606DCB">
              <w:rPr>
                <w:rFonts w:ascii="Times New Roman" w:eastAsia="Times New Roman" w:hAnsi="Times New Roman" w:cs="Times New Roman"/>
                <w:b/>
                <w:bCs/>
                <w:sz w:val="24"/>
                <w:szCs w:val="24"/>
                <w:lang w:eastAsia="ru-RU"/>
              </w:rPr>
              <w:t>2019  год</w:t>
            </w:r>
          </w:p>
        </w:tc>
      </w:tr>
      <w:tr w:rsidR="00606DCB" w:rsidRPr="00606DCB" w:rsidTr="00606DCB">
        <w:trPr>
          <w:jc w:val="center"/>
        </w:trPr>
        <w:tc>
          <w:tcPr>
            <w:tcW w:w="709" w:type="dxa"/>
            <w:tcBorders>
              <w:top w:val="single" w:sz="4" w:space="0" w:color="auto"/>
              <w:bottom w:val="single" w:sz="4" w:space="0" w:color="auto"/>
            </w:tcBorders>
          </w:tcPr>
          <w:p w:rsidR="00606DCB" w:rsidRPr="00606DCB" w:rsidRDefault="00606DCB" w:rsidP="00606DCB">
            <w:pPr>
              <w:spacing w:after="0" w:line="240" w:lineRule="auto"/>
              <w:ind w:left="-18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2764"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 Никологоры, ул.1-я Пролетарская, д.51,53</w:t>
            </w:r>
          </w:p>
        </w:tc>
        <w:tc>
          <w:tcPr>
            <w:tcW w:w="1559" w:type="dxa"/>
            <w:vMerge w:val="restart"/>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проезды,  скамейки,</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урны</w:t>
            </w:r>
          </w:p>
        </w:tc>
        <w:tc>
          <w:tcPr>
            <w:tcW w:w="1843" w:type="dxa"/>
            <w:vMerge w:val="restart"/>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w:t>
            </w:r>
          </w:p>
        </w:tc>
        <w:tc>
          <w:tcPr>
            <w:tcW w:w="1326" w:type="dxa"/>
            <w:vMerge w:val="restart"/>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2 578 828,43</w:t>
            </w:r>
          </w:p>
        </w:tc>
        <w:tc>
          <w:tcPr>
            <w:tcW w:w="1701" w:type="dxa"/>
            <w:vMerge w:val="restart"/>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2 376 880,38</w:t>
            </w:r>
          </w:p>
        </w:tc>
        <w:tc>
          <w:tcPr>
            <w:tcW w:w="1448" w:type="dxa"/>
            <w:vMerge w:val="restart"/>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48 507,76</w:t>
            </w:r>
          </w:p>
        </w:tc>
        <w:tc>
          <w:tcPr>
            <w:tcW w:w="1444" w:type="dxa"/>
            <w:vMerge w:val="restart"/>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127 652,01</w:t>
            </w:r>
          </w:p>
        </w:tc>
        <w:tc>
          <w:tcPr>
            <w:tcW w:w="1492" w:type="dxa"/>
            <w:vMerge w:val="restart"/>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25 788,28</w:t>
            </w:r>
          </w:p>
        </w:tc>
        <w:tc>
          <w:tcPr>
            <w:tcW w:w="1701" w:type="dxa"/>
            <w:vMerge w:val="restart"/>
          </w:tcPr>
          <w:p w:rsidR="00606DCB" w:rsidRPr="00606DCB" w:rsidRDefault="00606DCB" w:rsidP="00606DCB">
            <w:pPr>
              <w:spacing w:after="0" w:line="240" w:lineRule="auto"/>
              <w:ind w:left="-108" w:right="-108"/>
              <w:jc w:val="center"/>
              <w:rPr>
                <w:rFonts w:ascii="Times New Roman" w:eastAsia="Times New Roman" w:hAnsi="Times New Roman" w:cs="Times New Roman"/>
                <w:bCs/>
                <w:sz w:val="24"/>
                <w:szCs w:val="24"/>
                <w:lang w:eastAsia="ru-RU"/>
              </w:rPr>
            </w:pPr>
            <w:r w:rsidRPr="00606DCB">
              <w:rPr>
                <w:rFonts w:ascii="Times New Roman" w:eastAsia="Times New Roman" w:hAnsi="Times New Roman" w:cs="Times New Roman"/>
                <w:bCs/>
                <w:sz w:val="24"/>
                <w:szCs w:val="24"/>
                <w:lang w:eastAsia="ru-RU"/>
              </w:rPr>
              <w:t>трудовое,</w:t>
            </w:r>
          </w:p>
          <w:p w:rsidR="00606DCB" w:rsidRPr="00606DCB" w:rsidRDefault="00606DCB" w:rsidP="00606DCB">
            <w:pPr>
              <w:spacing w:after="0" w:line="240" w:lineRule="auto"/>
              <w:ind w:left="-108" w:right="-108"/>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bCs/>
                <w:sz w:val="24"/>
                <w:szCs w:val="24"/>
                <w:lang w:eastAsia="ru-RU"/>
              </w:rPr>
              <w:t>финансовое</w:t>
            </w:r>
          </w:p>
        </w:tc>
      </w:tr>
      <w:tr w:rsidR="00606DCB" w:rsidRPr="00606DCB" w:rsidTr="00606DCB">
        <w:trPr>
          <w:jc w:val="center"/>
        </w:trPr>
        <w:tc>
          <w:tcPr>
            <w:tcW w:w="709" w:type="dxa"/>
            <w:tcBorders>
              <w:top w:val="single" w:sz="4" w:space="0" w:color="auto"/>
              <w:bottom w:val="single" w:sz="4" w:space="0" w:color="auto"/>
            </w:tcBorders>
          </w:tcPr>
          <w:p w:rsidR="00606DCB" w:rsidRPr="00606DCB" w:rsidRDefault="00606DCB" w:rsidP="00606DCB">
            <w:pPr>
              <w:spacing w:after="0" w:line="240" w:lineRule="auto"/>
              <w:ind w:left="-18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2764"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 Никологоры, ул.1-я Пролетарская, д.59,61</w:t>
            </w:r>
          </w:p>
        </w:tc>
        <w:tc>
          <w:tcPr>
            <w:tcW w:w="1559" w:type="dxa"/>
            <w:vMerge/>
          </w:tcPr>
          <w:p w:rsidR="00606DCB" w:rsidRPr="00606DCB" w:rsidRDefault="00606DCB" w:rsidP="00606DCB">
            <w:pPr>
              <w:spacing w:after="0" w:line="240" w:lineRule="auto"/>
              <w:rPr>
                <w:rFonts w:ascii="Times New Roman" w:eastAsia="Times New Roman" w:hAnsi="Times New Roman" w:cs="Times New Roman"/>
                <w:sz w:val="28"/>
                <w:szCs w:val="24"/>
                <w:lang w:eastAsia="ru-RU"/>
              </w:rPr>
            </w:pPr>
          </w:p>
        </w:tc>
        <w:tc>
          <w:tcPr>
            <w:tcW w:w="1843" w:type="dxa"/>
            <w:vMerge/>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tc>
        <w:tc>
          <w:tcPr>
            <w:tcW w:w="1326" w:type="dxa"/>
            <w:vMerge/>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tc>
        <w:tc>
          <w:tcPr>
            <w:tcW w:w="1701"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448"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444"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492" w:type="dxa"/>
            <w:vMerge/>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p>
        </w:tc>
        <w:tc>
          <w:tcPr>
            <w:tcW w:w="1701" w:type="dxa"/>
            <w:vMerge/>
          </w:tcPr>
          <w:p w:rsidR="00606DCB" w:rsidRPr="00606DCB" w:rsidRDefault="00606DCB" w:rsidP="00606DCB">
            <w:pPr>
              <w:spacing w:after="0" w:line="240" w:lineRule="auto"/>
              <w:ind w:left="-108" w:right="-108"/>
              <w:jc w:val="center"/>
              <w:rPr>
                <w:rFonts w:ascii="Times New Roman" w:eastAsia="Times New Roman" w:hAnsi="Times New Roman" w:cs="Times New Roman"/>
                <w:bCs/>
                <w:sz w:val="28"/>
                <w:szCs w:val="28"/>
                <w:lang w:eastAsia="ru-RU"/>
              </w:rPr>
            </w:pPr>
          </w:p>
        </w:tc>
      </w:tr>
      <w:tr w:rsidR="00606DCB" w:rsidRPr="00606DCB" w:rsidTr="00606DCB">
        <w:trPr>
          <w:jc w:val="center"/>
        </w:trPr>
        <w:tc>
          <w:tcPr>
            <w:tcW w:w="15987" w:type="dxa"/>
            <w:gridSpan w:val="10"/>
            <w:tcBorders>
              <w:top w:val="single" w:sz="4" w:space="0" w:color="auto"/>
              <w:bottom w:val="single" w:sz="4" w:space="0" w:color="auto"/>
            </w:tcBorders>
          </w:tcPr>
          <w:p w:rsidR="00606DCB" w:rsidRPr="00606DCB" w:rsidRDefault="00606DCB" w:rsidP="00606DCB">
            <w:pPr>
              <w:spacing w:after="0" w:line="240" w:lineRule="auto"/>
              <w:ind w:left="-108" w:right="-108"/>
              <w:jc w:val="center"/>
              <w:rPr>
                <w:rFonts w:ascii="Times New Roman" w:eastAsia="Times New Roman" w:hAnsi="Times New Roman" w:cs="Times New Roman"/>
                <w:b/>
                <w:bCs/>
                <w:sz w:val="28"/>
                <w:szCs w:val="28"/>
                <w:lang w:eastAsia="ru-RU"/>
              </w:rPr>
            </w:pPr>
            <w:r w:rsidRPr="00606DCB">
              <w:rPr>
                <w:rFonts w:ascii="Times New Roman" w:eastAsia="Times New Roman" w:hAnsi="Times New Roman" w:cs="Times New Roman"/>
                <w:b/>
                <w:bCs/>
                <w:sz w:val="24"/>
                <w:szCs w:val="28"/>
                <w:lang w:eastAsia="ru-RU"/>
              </w:rPr>
              <w:t>2020 год</w:t>
            </w:r>
          </w:p>
        </w:tc>
      </w:tr>
      <w:tr w:rsidR="00606DCB" w:rsidRPr="00606DCB" w:rsidTr="00606DCB">
        <w:trPr>
          <w:trHeight w:val="828"/>
          <w:jc w:val="center"/>
        </w:trPr>
        <w:tc>
          <w:tcPr>
            <w:tcW w:w="709" w:type="dxa"/>
            <w:tcBorders>
              <w:top w:val="single" w:sz="4" w:space="0" w:color="auto"/>
            </w:tcBorders>
          </w:tcPr>
          <w:p w:rsidR="00606DCB" w:rsidRPr="00606DCB" w:rsidRDefault="00606DCB" w:rsidP="00606DCB">
            <w:pPr>
              <w:spacing w:after="0" w:line="240" w:lineRule="auto"/>
              <w:ind w:left="-18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2764"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 Никологоры,</w:t>
            </w:r>
          </w:p>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пер. Красноармейский, д.2</w:t>
            </w:r>
          </w:p>
        </w:tc>
        <w:tc>
          <w:tcPr>
            <w:tcW w:w="1559"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проезды,  скамейки,</w:t>
            </w:r>
          </w:p>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4"/>
                <w:szCs w:val="24"/>
                <w:lang w:eastAsia="ru-RU"/>
              </w:rPr>
              <w:t>урны</w:t>
            </w:r>
          </w:p>
        </w:tc>
        <w:tc>
          <w:tcPr>
            <w:tcW w:w="1843" w:type="dxa"/>
          </w:tcPr>
          <w:p w:rsidR="00606DCB" w:rsidRPr="00606DCB" w:rsidRDefault="00606DCB" w:rsidP="00606DCB">
            <w:pPr>
              <w:spacing w:after="0" w:line="240" w:lineRule="auto"/>
              <w:ind w:left="-90" w:right="-126"/>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w:t>
            </w:r>
          </w:p>
        </w:tc>
        <w:tc>
          <w:tcPr>
            <w:tcW w:w="1326" w:type="dxa"/>
            <w:vAlign w:val="center"/>
          </w:tcPr>
          <w:p w:rsidR="00606DCB" w:rsidRPr="00606DCB" w:rsidRDefault="00606DCB" w:rsidP="00606DCB">
            <w:pPr>
              <w:spacing w:after="0" w:line="240" w:lineRule="auto"/>
              <w:jc w:val="center"/>
              <w:rPr>
                <w:rFonts w:ascii="Times New Roman" w:eastAsia="Times New Roman" w:hAnsi="Times New Roman" w:cs="Times New Roman"/>
                <w:color w:val="000000"/>
                <w:sz w:val="24"/>
                <w:szCs w:val="24"/>
                <w:lang w:eastAsia="ru-RU"/>
              </w:rPr>
            </w:pPr>
            <w:r w:rsidRPr="00606DCB">
              <w:rPr>
                <w:rFonts w:ascii="Times New Roman" w:eastAsia="Times New Roman" w:hAnsi="Times New Roman" w:cs="Times New Roman"/>
                <w:color w:val="000000"/>
                <w:sz w:val="24"/>
                <w:szCs w:val="24"/>
                <w:lang w:eastAsia="ru-RU"/>
              </w:rPr>
              <w:t>1 373 843,62</w:t>
            </w:r>
          </w:p>
        </w:tc>
        <w:tc>
          <w:tcPr>
            <w:tcW w:w="1701" w:type="dxa"/>
            <w:vAlign w:val="center"/>
          </w:tcPr>
          <w:p w:rsidR="00606DCB" w:rsidRPr="00606DCB" w:rsidRDefault="00606DCB" w:rsidP="00606DCB">
            <w:pPr>
              <w:spacing w:after="0" w:line="240" w:lineRule="auto"/>
              <w:jc w:val="center"/>
              <w:rPr>
                <w:rFonts w:ascii="Times New Roman" w:eastAsia="Times New Roman" w:hAnsi="Times New Roman" w:cs="Times New Roman"/>
                <w:color w:val="000000"/>
                <w:sz w:val="24"/>
                <w:szCs w:val="24"/>
                <w:lang w:eastAsia="ru-RU"/>
              </w:rPr>
            </w:pPr>
            <w:r w:rsidRPr="00606DCB">
              <w:rPr>
                <w:rFonts w:ascii="Times New Roman" w:eastAsia="Times New Roman" w:hAnsi="Times New Roman" w:cs="Times New Roman"/>
                <w:color w:val="000000"/>
                <w:sz w:val="24"/>
                <w:szCs w:val="24"/>
                <w:lang w:eastAsia="ru-RU"/>
              </w:rPr>
              <w:t>1 227 889,72</w:t>
            </w:r>
          </w:p>
        </w:tc>
        <w:tc>
          <w:tcPr>
            <w:tcW w:w="1448" w:type="dxa"/>
            <w:vAlign w:val="center"/>
          </w:tcPr>
          <w:p w:rsidR="00606DCB" w:rsidRPr="00606DCB" w:rsidRDefault="00606DCB" w:rsidP="00606DCB">
            <w:pPr>
              <w:spacing w:after="0" w:line="240" w:lineRule="auto"/>
              <w:jc w:val="center"/>
              <w:rPr>
                <w:rFonts w:ascii="Times New Roman" w:eastAsia="Times New Roman" w:hAnsi="Times New Roman" w:cs="Times New Roman"/>
                <w:color w:val="000000"/>
                <w:sz w:val="24"/>
                <w:szCs w:val="24"/>
                <w:lang w:eastAsia="ru-RU"/>
              </w:rPr>
            </w:pPr>
            <w:r w:rsidRPr="00606DCB">
              <w:rPr>
                <w:rFonts w:ascii="Times New Roman" w:eastAsia="Times New Roman" w:hAnsi="Times New Roman" w:cs="Times New Roman"/>
                <w:color w:val="000000"/>
                <w:sz w:val="24"/>
                <w:szCs w:val="24"/>
                <w:lang w:eastAsia="ru-RU"/>
              </w:rPr>
              <w:t>25 059,04</w:t>
            </w:r>
          </w:p>
        </w:tc>
        <w:tc>
          <w:tcPr>
            <w:tcW w:w="1444" w:type="dxa"/>
            <w:vAlign w:val="center"/>
          </w:tcPr>
          <w:p w:rsidR="00606DCB" w:rsidRPr="00606DCB" w:rsidRDefault="00606DCB" w:rsidP="00606DCB">
            <w:pPr>
              <w:spacing w:after="0" w:line="240" w:lineRule="auto"/>
              <w:jc w:val="center"/>
              <w:rPr>
                <w:rFonts w:ascii="Times New Roman" w:eastAsia="Times New Roman" w:hAnsi="Times New Roman" w:cs="Times New Roman"/>
                <w:color w:val="000000"/>
                <w:sz w:val="24"/>
                <w:szCs w:val="24"/>
                <w:lang w:eastAsia="ru-RU"/>
              </w:rPr>
            </w:pPr>
            <w:r w:rsidRPr="00606DCB">
              <w:rPr>
                <w:rFonts w:ascii="Times New Roman" w:eastAsia="Times New Roman" w:hAnsi="Times New Roman" w:cs="Times New Roman"/>
                <w:color w:val="000000"/>
                <w:sz w:val="24"/>
                <w:szCs w:val="24"/>
                <w:lang w:eastAsia="ru-RU"/>
              </w:rPr>
              <w:t>65 941,12</w:t>
            </w:r>
          </w:p>
        </w:tc>
        <w:tc>
          <w:tcPr>
            <w:tcW w:w="1492" w:type="dxa"/>
            <w:vAlign w:val="center"/>
          </w:tcPr>
          <w:p w:rsidR="00606DCB" w:rsidRPr="00606DCB" w:rsidRDefault="00606DCB" w:rsidP="00606DCB">
            <w:pPr>
              <w:spacing w:after="0" w:line="240" w:lineRule="auto"/>
              <w:jc w:val="center"/>
              <w:rPr>
                <w:rFonts w:ascii="Times New Roman" w:eastAsia="Times New Roman" w:hAnsi="Times New Roman" w:cs="Times New Roman"/>
                <w:color w:val="000000"/>
                <w:sz w:val="24"/>
                <w:szCs w:val="24"/>
                <w:lang w:eastAsia="ru-RU"/>
              </w:rPr>
            </w:pPr>
            <w:r w:rsidRPr="00606DCB">
              <w:rPr>
                <w:rFonts w:ascii="Times New Roman" w:eastAsia="Times New Roman" w:hAnsi="Times New Roman" w:cs="Times New Roman"/>
                <w:color w:val="000000"/>
                <w:sz w:val="24"/>
                <w:szCs w:val="24"/>
                <w:lang w:eastAsia="ru-RU"/>
              </w:rPr>
              <w:t>54 953,74</w:t>
            </w:r>
          </w:p>
        </w:tc>
        <w:tc>
          <w:tcPr>
            <w:tcW w:w="1701" w:type="dxa"/>
          </w:tcPr>
          <w:p w:rsidR="00606DCB" w:rsidRPr="00606DCB" w:rsidRDefault="00606DCB" w:rsidP="00606DCB">
            <w:pPr>
              <w:spacing w:after="0" w:line="240" w:lineRule="auto"/>
              <w:ind w:left="-108" w:right="-108"/>
              <w:jc w:val="center"/>
              <w:rPr>
                <w:rFonts w:ascii="Times New Roman" w:eastAsia="Times New Roman" w:hAnsi="Times New Roman" w:cs="Times New Roman"/>
                <w:bCs/>
                <w:sz w:val="24"/>
                <w:szCs w:val="28"/>
                <w:lang w:eastAsia="ru-RU"/>
              </w:rPr>
            </w:pPr>
            <w:r w:rsidRPr="00606DCB">
              <w:rPr>
                <w:rFonts w:ascii="Times New Roman" w:eastAsia="Times New Roman" w:hAnsi="Times New Roman" w:cs="Times New Roman"/>
                <w:bCs/>
                <w:sz w:val="24"/>
                <w:szCs w:val="28"/>
                <w:lang w:eastAsia="ru-RU"/>
              </w:rPr>
              <w:t>трудовое,</w:t>
            </w:r>
          </w:p>
          <w:p w:rsidR="00606DCB" w:rsidRPr="00606DCB" w:rsidRDefault="00606DCB" w:rsidP="00606DCB">
            <w:pPr>
              <w:spacing w:after="0" w:line="240" w:lineRule="auto"/>
              <w:ind w:left="-108" w:right="-108"/>
              <w:jc w:val="center"/>
              <w:rPr>
                <w:rFonts w:ascii="Times New Roman" w:eastAsia="Times New Roman" w:hAnsi="Times New Roman" w:cs="Times New Roman"/>
                <w:bCs/>
                <w:sz w:val="28"/>
                <w:szCs w:val="28"/>
                <w:lang w:eastAsia="ru-RU"/>
              </w:rPr>
            </w:pPr>
            <w:r w:rsidRPr="00606DCB">
              <w:rPr>
                <w:rFonts w:ascii="Times New Roman" w:eastAsia="Times New Roman" w:hAnsi="Times New Roman" w:cs="Times New Roman"/>
                <w:bCs/>
                <w:sz w:val="24"/>
                <w:szCs w:val="28"/>
                <w:lang w:eastAsia="ru-RU"/>
              </w:rPr>
              <w:t>финансовое</w:t>
            </w:r>
          </w:p>
        </w:tc>
      </w:tr>
    </w:tbl>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tbl>
      <w:tblPr>
        <w:tblStyle w:val="aa"/>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606DCB" w:rsidTr="00606DCB">
        <w:tc>
          <w:tcPr>
            <w:tcW w:w="8364" w:type="dxa"/>
          </w:tcPr>
          <w:p w:rsidR="00606DCB" w:rsidRDefault="00606DCB" w:rsidP="00606DCB">
            <w:pPr>
              <w:tabs>
                <w:tab w:val="left" w:pos="2454"/>
              </w:tabs>
            </w:pPr>
          </w:p>
        </w:tc>
        <w:tc>
          <w:tcPr>
            <w:tcW w:w="10284" w:type="dxa"/>
          </w:tcPr>
          <w:p w:rsidR="00606DCB" w:rsidRPr="00606DCB" w:rsidRDefault="00606DCB" w:rsidP="00606DCB">
            <w:pPr>
              <w:tabs>
                <w:tab w:val="left" w:pos="77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 к Программе</w:t>
            </w:r>
          </w:p>
        </w:tc>
      </w:tr>
    </w:tbl>
    <w:p w:rsidR="00606DCB" w:rsidRDefault="00606DCB" w:rsidP="00606DCB">
      <w:pPr>
        <w:jc w:val="center"/>
        <w:rPr>
          <w:rFonts w:ascii="Times New Roman" w:eastAsia="Times New Roman" w:hAnsi="Times New Roman" w:cs="Times New Roman"/>
          <w:b/>
          <w:bCs/>
          <w:sz w:val="28"/>
          <w:szCs w:val="28"/>
          <w:lang w:eastAsia="ru-RU"/>
        </w:rPr>
      </w:pPr>
    </w:p>
    <w:p w:rsidR="00606DCB" w:rsidRPr="00606DCB" w:rsidRDefault="00606DCB" w:rsidP="00606DCB">
      <w:pPr>
        <w:jc w:val="center"/>
        <w:rPr>
          <w:rFonts w:ascii="Times New Roman" w:eastAsia="Times New Roman" w:hAnsi="Times New Roman" w:cs="Times New Roman"/>
          <w:b/>
          <w:bCs/>
          <w:sz w:val="28"/>
          <w:szCs w:val="28"/>
          <w:lang w:eastAsia="ru-RU"/>
        </w:rPr>
      </w:pPr>
      <w:r w:rsidRPr="00606DCB">
        <w:rPr>
          <w:rFonts w:ascii="Times New Roman" w:eastAsia="Times New Roman" w:hAnsi="Times New Roman" w:cs="Times New Roman"/>
          <w:b/>
          <w:bCs/>
          <w:sz w:val="28"/>
          <w:szCs w:val="28"/>
          <w:lang w:eastAsia="ru-RU"/>
        </w:rPr>
        <w:t xml:space="preserve">Перечень </w:t>
      </w:r>
      <w:r w:rsidRPr="00606DCB">
        <w:rPr>
          <w:rFonts w:ascii="Times New Roman" w:eastAsia="Times New Roman" w:hAnsi="Times New Roman" w:cs="Times New Roman"/>
          <w:b/>
          <w:sz w:val="28"/>
          <w:szCs w:val="28"/>
          <w:lang w:eastAsia="ru-RU"/>
        </w:rPr>
        <w:t>территорий общего пользования</w:t>
      </w:r>
      <w:r w:rsidRPr="00606DCB">
        <w:rPr>
          <w:rFonts w:ascii="Times New Roman" w:eastAsia="Times New Roman" w:hAnsi="Times New Roman" w:cs="Times New Roman"/>
          <w:b/>
          <w:bCs/>
          <w:sz w:val="28"/>
          <w:szCs w:val="28"/>
          <w:lang w:eastAsia="ru-RU"/>
        </w:rPr>
        <w:t xml:space="preserve">, подлежащих благоустройству </w:t>
      </w:r>
      <w:r>
        <w:rPr>
          <w:rFonts w:ascii="Times New Roman" w:eastAsia="Times New Roman" w:hAnsi="Times New Roman" w:cs="Times New Roman"/>
          <w:b/>
          <w:bCs/>
          <w:sz w:val="28"/>
          <w:szCs w:val="28"/>
          <w:lang w:eastAsia="ru-RU"/>
        </w:rPr>
        <w:t>по годам с расшифровкой</w:t>
      </w:r>
    </w:p>
    <w:tbl>
      <w:tblPr>
        <w:tblW w:w="16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681"/>
        <w:gridCol w:w="3652"/>
        <w:gridCol w:w="1439"/>
        <w:gridCol w:w="1828"/>
        <w:gridCol w:w="1600"/>
        <w:gridCol w:w="1748"/>
        <w:gridCol w:w="1706"/>
      </w:tblGrid>
      <w:tr w:rsidR="00606DCB" w:rsidRPr="00606DCB" w:rsidTr="00606DCB">
        <w:trPr>
          <w:jc w:val="center"/>
        </w:trPr>
        <w:tc>
          <w:tcPr>
            <w:tcW w:w="709" w:type="dxa"/>
            <w:vMerge w:val="restart"/>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п/п</w:t>
            </w:r>
          </w:p>
        </w:tc>
        <w:tc>
          <w:tcPr>
            <w:tcW w:w="3681" w:type="dxa"/>
            <w:vMerge w:val="restart"/>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Наименование и адрес территории общего пользования</w:t>
            </w:r>
          </w:p>
        </w:tc>
        <w:tc>
          <w:tcPr>
            <w:tcW w:w="3652" w:type="dxa"/>
            <w:vMerge w:val="restart"/>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Планируемые виды работ</w:t>
            </w:r>
          </w:p>
        </w:tc>
        <w:tc>
          <w:tcPr>
            <w:tcW w:w="8319" w:type="dxa"/>
            <w:gridSpan w:val="5"/>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Объем средств, необходимых для выполнения мероприятий, руб.</w:t>
            </w:r>
          </w:p>
        </w:tc>
      </w:tr>
      <w:tr w:rsidR="00606DCB" w:rsidRPr="00606DCB" w:rsidTr="00606DCB">
        <w:trPr>
          <w:jc w:val="center"/>
        </w:trPr>
        <w:tc>
          <w:tcPr>
            <w:tcW w:w="709"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3681"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3652"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439" w:type="dxa"/>
            <w:vMerge w:val="restart"/>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всего</w:t>
            </w:r>
          </w:p>
        </w:tc>
        <w:tc>
          <w:tcPr>
            <w:tcW w:w="6880" w:type="dxa"/>
            <w:gridSpan w:val="4"/>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в том числе:</w:t>
            </w:r>
          </w:p>
        </w:tc>
      </w:tr>
      <w:tr w:rsidR="00606DCB" w:rsidRPr="00606DCB" w:rsidTr="00606DCB">
        <w:trPr>
          <w:jc w:val="center"/>
        </w:trPr>
        <w:tc>
          <w:tcPr>
            <w:tcW w:w="709"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3681"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3652"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439" w:type="dxa"/>
            <w:vMerge/>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p>
        </w:tc>
        <w:tc>
          <w:tcPr>
            <w:tcW w:w="1828"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федеральный бюджет</w:t>
            </w:r>
          </w:p>
        </w:tc>
        <w:tc>
          <w:tcPr>
            <w:tcW w:w="1600"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областной бюджет</w:t>
            </w:r>
          </w:p>
        </w:tc>
        <w:tc>
          <w:tcPr>
            <w:tcW w:w="1748"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местный бюджет</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внебюджет. источники</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3652" w:type="dxa"/>
          </w:tcPr>
          <w:p w:rsidR="00606DCB" w:rsidRPr="00606DCB" w:rsidRDefault="00606DCB" w:rsidP="00606DCB">
            <w:pPr>
              <w:autoSpaceDE w:val="0"/>
              <w:autoSpaceDN w:val="0"/>
              <w:adjustRightInd w:val="0"/>
              <w:spacing w:after="0" w:line="240" w:lineRule="auto"/>
              <w:ind w:left="-114"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3</w:t>
            </w:r>
          </w:p>
        </w:tc>
        <w:tc>
          <w:tcPr>
            <w:tcW w:w="1439"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w:t>
            </w:r>
          </w:p>
        </w:tc>
        <w:tc>
          <w:tcPr>
            <w:tcW w:w="1828"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5</w:t>
            </w:r>
          </w:p>
        </w:tc>
        <w:tc>
          <w:tcPr>
            <w:tcW w:w="1600"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6</w:t>
            </w:r>
          </w:p>
        </w:tc>
        <w:tc>
          <w:tcPr>
            <w:tcW w:w="1748" w:type="dxa"/>
          </w:tcPr>
          <w:p w:rsidR="00606DCB" w:rsidRPr="00606DCB" w:rsidRDefault="00606DCB" w:rsidP="00606DCB">
            <w:pPr>
              <w:autoSpaceDE w:val="0"/>
              <w:autoSpaceDN w:val="0"/>
              <w:adjustRightInd w:val="0"/>
              <w:spacing w:after="0" w:line="240" w:lineRule="auto"/>
              <w:ind w:left="-108" w:right="-108"/>
              <w:jc w:val="center"/>
              <w:rPr>
                <w:rFonts w:ascii="Times New Roman" w:eastAsia="Calibri" w:hAnsi="Times New Roman" w:cs="Times New Roman"/>
                <w:sz w:val="24"/>
                <w:szCs w:val="24"/>
                <w:lang w:eastAsia="ru-RU"/>
              </w:rPr>
            </w:pPr>
            <w:r w:rsidRPr="00606DCB">
              <w:rPr>
                <w:rFonts w:ascii="Times New Roman" w:eastAsia="Calibri" w:hAnsi="Times New Roman" w:cs="Times New Roman"/>
                <w:sz w:val="24"/>
                <w:szCs w:val="24"/>
                <w:lang w:eastAsia="ru-RU"/>
              </w:rPr>
              <w:t>7</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8</w:t>
            </w:r>
          </w:p>
        </w:tc>
      </w:tr>
      <w:tr w:rsidR="00606DCB" w:rsidRPr="00606DCB" w:rsidTr="00606DCB">
        <w:trPr>
          <w:jc w:val="center"/>
        </w:trPr>
        <w:tc>
          <w:tcPr>
            <w:tcW w:w="16363" w:type="dxa"/>
            <w:gridSpan w:val="8"/>
          </w:tcPr>
          <w:p w:rsidR="00606DCB" w:rsidRPr="00606DCB" w:rsidRDefault="00606DCB" w:rsidP="00606DCB">
            <w:pPr>
              <w:spacing w:after="0" w:line="240" w:lineRule="auto"/>
              <w:ind w:left="-108"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2018 год</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val="en-US" w:eastAsia="ru-RU"/>
              </w:rPr>
              <w:t>I</w:t>
            </w:r>
            <w:r w:rsidRPr="00606DCB">
              <w:rPr>
                <w:rFonts w:ascii="Times New Roman" w:eastAsia="Times New Roman" w:hAnsi="Times New Roman" w:cs="Times New Roman"/>
                <w:b/>
                <w:sz w:val="24"/>
                <w:szCs w:val="24"/>
                <w:lang w:eastAsia="ru-RU"/>
              </w:rPr>
              <w:t xml:space="preserve"> этап</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ул. Советская,</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п. Никологоры (центральная площадь)</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ремонт дорожного покрытия, ограждение, освещение, скамейки</w:t>
            </w: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1 487 764,89</w:t>
            </w:r>
          </w:p>
        </w:tc>
        <w:tc>
          <w:tcPr>
            <w:tcW w:w="182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1 257 905,22</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155 471,43</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74 388,24</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r w:rsidR="00606DCB" w:rsidRPr="00606DCB" w:rsidTr="00606DCB">
        <w:trPr>
          <w:jc w:val="center"/>
        </w:trPr>
        <w:tc>
          <w:tcPr>
            <w:tcW w:w="16363" w:type="dxa"/>
            <w:gridSpan w:val="8"/>
          </w:tcPr>
          <w:p w:rsidR="00606DCB" w:rsidRPr="00606DCB" w:rsidRDefault="00606DCB" w:rsidP="00606DCB">
            <w:pPr>
              <w:spacing w:after="0" w:line="240" w:lineRule="auto"/>
              <w:ind w:left="-108"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2019 год</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I</w:t>
            </w:r>
            <w:r w:rsidRPr="00606DCB">
              <w:rPr>
                <w:rFonts w:ascii="Times New Roman" w:eastAsia="Times New Roman" w:hAnsi="Times New Roman" w:cs="Times New Roman"/>
                <w:b/>
                <w:sz w:val="24"/>
                <w:szCs w:val="24"/>
                <w:lang w:val="en-US" w:eastAsia="ru-RU"/>
              </w:rPr>
              <w:t>I</w:t>
            </w:r>
            <w:r w:rsidRPr="00606DCB">
              <w:rPr>
                <w:rFonts w:ascii="Times New Roman" w:eastAsia="Times New Roman" w:hAnsi="Times New Roman" w:cs="Times New Roman"/>
                <w:b/>
                <w:sz w:val="24"/>
                <w:szCs w:val="24"/>
                <w:lang w:eastAsia="ru-RU"/>
              </w:rPr>
              <w:t xml:space="preserve"> этап</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ул. Советская,</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п. Никологоры (центральная площадь)</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устройство площадки из брусчатки под установку часов, устройство освещения, установка часов, скамеек и клумб; обустройство мемориального комплекса - освещение, обустройство покрытий брусчаткой.</w:t>
            </w: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2 082 744,96</w:t>
            </w:r>
          </w:p>
        </w:tc>
        <w:tc>
          <w:tcPr>
            <w:tcW w:w="182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1 939 035,55</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39 572,16</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104 137,25</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r w:rsidR="00606DCB" w:rsidRPr="00606DCB" w:rsidTr="00606DCB">
        <w:trPr>
          <w:jc w:val="center"/>
        </w:trPr>
        <w:tc>
          <w:tcPr>
            <w:tcW w:w="16363" w:type="dxa"/>
            <w:gridSpan w:val="8"/>
          </w:tcPr>
          <w:p w:rsidR="00606DCB" w:rsidRPr="00606DCB" w:rsidRDefault="00606DCB" w:rsidP="00606DCB">
            <w:pPr>
              <w:spacing w:after="0" w:line="240" w:lineRule="auto"/>
              <w:ind w:left="-108"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2020 год</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II</w:t>
            </w:r>
            <w:r w:rsidRPr="00606DCB">
              <w:rPr>
                <w:rFonts w:ascii="Times New Roman" w:eastAsia="Times New Roman" w:hAnsi="Times New Roman" w:cs="Times New Roman"/>
                <w:b/>
                <w:sz w:val="24"/>
                <w:szCs w:val="24"/>
                <w:lang w:val="en-US" w:eastAsia="ru-RU"/>
              </w:rPr>
              <w:t>I</w:t>
            </w:r>
            <w:r w:rsidRPr="00606DCB">
              <w:rPr>
                <w:rFonts w:ascii="Times New Roman" w:eastAsia="Times New Roman" w:hAnsi="Times New Roman" w:cs="Times New Roman"/>
                <w:b/>
                <w:sz w:val="24"/>
                <w:szCs w:val="24"/>
                <w:lang w:eastAsia="ru-RU"/>
              </w:rPr>
              <w:t xml:space="preserve"> этап</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ул. Советская,</w:t>
            </w:r>
          </w:p>
          <w:p w:rsidR="00606DCB" w:rsidRPr="00606DCB" w:rsidRDefault="00606DCB" w:rsidP="00606DCB">
            <w:pPr>
              <w:spacing w:after="0" w:line="240" w:lineRule="auto"/>
              <w:ind w:left="-114"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sz w:val="24"/>
                <w:szCs w:val="24"/>
                <w:lang w:eastAsia="ru-RU"/>
              </w:rPr>
              <w:t xml:space="preserve"> п. Никологоры (центральная площадь)</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410 985,90</w:t>
            </w:r>
          </w:p>
        </w:tc>
        <w:tc>
          <w:tcPr>
            <w:tcW w:w="182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390 431,78</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20 554,12</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Парк </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ул.1 Садовая </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 Никологоры</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4 525 614,10</w:t>
            </w:r>
          </w:p>
        </w:tc>
        <w:tc>
          <w:tcPr>
            <w:tcW w:w="182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4 213 357,86</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85 987,11</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226 269,13</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r w:rsidR="00606DCB" w:rsidRPr="00606DCB" w:rsidTr="00606DCB">
        <w:trPr>
          <w:jc w:val="center"/>
        </w:trPr>
        <w:tc>
          <w:tcPr>
            <w:tcW w:w="16363" w:type="dxa"/>
            <w:gridSpan w:val="8"/>
          </w:tcPr>
          <w:p w:rsidR="00606DCB" w:rsidRPr="00606DCB" w:rsidRDefault="00606DCB" w:rsidP="00606DCB">
            <w:pPr>
              <w:spacing w:after="0" w:line="240" w:lineRule="auto"/>
              <w:ind w:left="-108" w:right="-108"/>
              <w:jc w:val="center"/>
              <w:rPr>
                <w:rFonts w:ascii="Times New Roman" w:eastAsia="Times New Roman" w:hAnsi="Times New Roman" w:cs="Times New Roman"/>
                <w:b/>
                <w:sz w:val="24"/>
                <w:szCs w:val="24"/>
                <w:lang w:eastAsia="ru-RU"/>
              </w:rPr>
            </w:pPr>
            <w:r w:rsidRPr="00606DCB">
              <w:rPr>
                <w:rFonts w:ascii="Times New Roman" w:eastAsia="Times New Roman" w:hAnsi="Times New Roman" w:cs="Times New Roman"/>
                <w:b/>
                <w:sz w:val="24"/>
                <w:szCs w:val="24"/>
                <w:lang w:eastAsia="ru-RU"/>
              </w:rPr>
              <w:t>2021 год</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Стадион </w:t>
            </w:r>
          </w:p>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(напротив парка по ул. 1-я Садовая п. Никологоры)</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5 075 510,16</w:t>
            </w:r>
          </w:p>
        </w:tc>
        <w:tc>
          <w:tcPr>
            <w:tcW w:w="182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4 725 299,98</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96 434,67</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253 775,51</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r w:rsidR="00606DCB" w:rsidRPr="00606DCB" w:rsidTr="00606DCB">
        <w:trPr>
          <w:jc w:val="center"/>
        </w:trPr>
        <w:tc>
          <w:tcPr>
            <w:tcW w:w="70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3681"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Общественное пространство по ул. 1-я Пролетарская, д.61 п. Никологоры (детская площадка)</w:t>
            </w:r>
          </w:p>
        </w:tc>
        <w:tc>
          <w:tcPr>
            <w:tcW w:w="3652"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p>
        </w:tc>
        <w:tc>
          <w:tcPr>
            <w:tcW w:w="1439"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479 963,52</w:t>
            </w:r>
          </w:p>
        </w:tc>
        <w:tc>
          <w:tcPr>
            <w:tcW w:w="1828" w:type="dxa"/>
          </w:tcPr>
          <w:p w:rsidR="00606DCB" w:rsidRPr="00606DCB" w:rsidRDefault="00606DCB" w:rsidP="006F6A11">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446 846,0</w:t>
            </w:r>
            <w:r w:rsidR="006F6A11">
              <w:rPr>
                <w:rFonts w:ascii="Times New Roman" w:eastAsia="Times New Roman" w:hAnsi="Times New Roman" w:cs="Times New Roman"/>
                <w:sz w:val="24"/>
                <w:szCs w:val="24"/>
                <w:lang w:eastAsia="ru-RU"/>
              </w:rPr>
              <w:t>2</w:t>
            </w:r>
          </w:p>
        </w:tc>
        <w:tc>
          <w:tcPr>
            <w:tcW w:w="1600"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9</w:t>
            </w:r>
            <w:r w:rsidR="006F6A11">
              <w:rPr>
                <w:rFonts w:ascii="Times New Roman" w:eastAsia="Times New Roman" w:hAnsi="Times New Roman" w:cs="Times New Roman"/>
                <w:sz w:val="24"/>
                <w:szCs w:val="24"/>
                <w:lang w:eastAsia="ru-RU"/>
              </w:rPr>
              <w:t> 119,33</w:t>
            </w:r>
          </w:p>
        </w:tc>
        <w:tc>
          <w:tcPr>
            <w:tcW w:w="1748" w:type="dxa"/>
          </w:tcPr>
          <w:p w:rsidR="00606DCB" w:rsidRPr="00606DCB" w:rsidRDefault="00606DCB" w:rsidP="00606DCB">
            <w:pPr>
              <w:spacing w:after="0" w:line="240" w:lineRule="auto"/>
              <w:ind w:left="-114"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23998,17</w:t>
            </w:r>
          </w:p>
        </w:tc>
        <w:tc>
          <w:tcPr>
            <w:tcW w:w="1704" w:type="dxa"/>
          </w:tcPr>
          <w:p w:rsidR="00606DCB" w:rsidRPr="00606DCB" w:rsidRDefault="00606DCB" w:rsidP="00606DCB">
            <w:pPr>
              <w:spacing w:after="0" w:line="240" w:lineRule="auto"/>
              <w:ind w:left="-108" w:right="-108"/>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0,0</w:t>
            </w:r>
          </w:p>
        </w:tc>
      </w:tr>
    </w:tbl>
    <w:p w:rsidR="00606DCB" w:rsidRDefault="00606DCB" w:rsidP="00606DCB">
      <w:pPr>
        <w:tabs>
          <w:tab w:val="left" w:pos="4800"/>
        </w:tabs>
        <w:rPr>
          <w:rFonts w:ascii="Times New Roman" w:eastAsia="Times New Roman" w:hAnsi="Times New Roman" w:cs="Times New Roman"/>
          <w:sz w:val="24"/>
          <w:szCs w:val="24"/>
          <w:lang w:eastAsia="ru-RU"/>
        </w:rPr>
      </w:pPr>
    </w:p>
    <w:tbl>
      <w:tblPr>
        <w:tblStyle w:val="aa"/>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606DCB" w:rsidTr="00606DCB">
        <w:tc>
          <w:tcPr>
            <w:tcW w:w="8364" w:type="dxa"/>
          </w:tcPr>
          <w:p w:rsidR="00606DCB" w:rsidRDefault="00606DCB" w:rsidP="00606DCB">
            <w:pPr>
              <w:tabs>
                <w:tab w:val="left" w:pos="2454"/>
              </w:tabs>
            </w:pPr>
          </w:p>
        </w:tc>
        <w:tc>
          <w:tcPr>
            <w:tcW w:w="10284" w:type="dxa"/>
          </w:tcPr>
          <w:p w:rsidR="00606DCB" w:rsidRPr="00606DCB" w:rsidRDefault="00606DCB" w:rsidP="00606DCB">
            <w:pPr>
              <w:tabs>
                <w:tab w:val="left" w:pos="77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 к Программе</w:t>
            </w:r>
          </w:p>
        </w:tc>
      </w:tr>
    </w:tbl>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Pr="00606DCB" w:rsidRDefault="00606DCB" w:rsidP="00606DCB">
      <w:pPr>
        <w:spacing w:after="0" w:line="240" w:lineRule="auto"/>
        <w:jc w:val="center"/>
        <w:rPr>
          <w:rFonts w:ascii="Times New Roman" w:eastAsia="Times New Roman" w:hAnsi="Times New Roman" w:cs="Times New Roman"/>
          <w:b/>
          <w:sz w:val="28"/>
          <w:szCs w:val="24"/>
          <w:lang w:eastAsia="ru-RU"/>
        </w:rPr>
      </w:pPr>
      <w:r w:rsidRPr="00606DCB">
        <w:rPr>
          <w:rFonts w:ascii="Times New Roman" w:eastAsia="Times New Roman" w:hAnsi="Times New Roman" w:cs="Times New Roman"/>
          <w:b/>
          <w:sz w:val="28"/>
          <w:szCs w:val="24"/>
          <w:lang w:eastAsia="ru-RU"/>
        </w:rPr>
        <w:t>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на 2018-2024 годы»</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8617"/>
      </w:tblGrid>
      <w:tr w:rsidR="00606DCB" w:rsidRPr="00606DCB" w:rsidTr="00606DCB">
        <w:trPr>
          <w:trHeight w:val="396"/>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Центральная площадь  по ул. Советская п. Никологоры</w:t>
            </w:r>
          </w:p>
        </w:tc>
      </w:tr>
      <w:tr w:rsidR="00606DCB" w:rsidRPr="00606DCB" w:rsidTr="00606DCB">
        <w:trPr>
          <w:trHeight w:val="388"/>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2</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Парк по ул. 1 Садовая п. Никологоры</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3</w:t>
            </w:r>
          </w:p>
        </w:tc>
        <w:tc>
          <w:tcPr>
            <w:tcW w:w="8617" w:type="dxa"/>
          </w:tcPr>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Сквер  (с правой стороны центральной площади, напротив д. № 25 по ул. Советская)</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4.</w:t>
            </w:r>
          </w:p>
        </w:tc>
        <w:tc>
          <w:tcPr>
            <w:tcW w:w="8617" w:type="dxa"/>
          </w:tcPr>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Сквер  (с левой стороны центральной площади, напротив д. № 8 по ул. Советская)</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5.</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Стадион</w:t>
            </w:r>
          </w:p>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(напротив парка по ул. 1-я Садовая п. Никологоры)</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6.</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Пешеходная зона</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по ул. Советская  п. Никологоры</w:t>
            </w:r>
          </w:p>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(от д. № 8 до №. 14 ул. Советская п. Никологоры)</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7.</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«Стена почета»</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по ул. Советская п. Никологоры</w:t>
            </w:r>
          </w:p>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 xml:space="preserve"> ( напротив д. № 6 ул.Советская)</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8.</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Пешеходная зона по ул.1-я Садовая</w:t>
            </w:r>
          </w:p>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(аллеи по обеим сторонам ул.1-я Садовая)</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9.</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Общественное пространство</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по ул.1 –я Пролетарская, д.61</w:t>
            </w:r>
          </w:p>
          <w:p w:rsidR="00606DCB" w:rsidRPr="00606DCB" w:rsidRDefault="00606DCB" w:rsidP="00606D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(обустройство детской игровой площадкой)</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10.</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Общественное пространство</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по ул. Юбилейная</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(обустройство детской игровой площадкой)</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11.</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Общественное пространство</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по пер. Пушкинский, д.10 (обустройство спортивной площадки)</w:t>
            </w:r>
          </w:p>
        </w:tc>
      </w:tr>
      <w:tr w:rsidR="00606DCB" w:rsidRPr="00606DCB" w:rsidTr="00606DCB">
        <w:trPr>
          <w:trHeight w:val="407"/>
        </w:trPr>
        <w:tc>
          <w:tcPr>
            <w:tcW w:w="437" w:type="dxa"/>
          </w:tcPr>
          <w:p w:rsidR="00606DCB" w:rsidRPr="00606DCB" w:rsidRDefault="00606DCB" w:rsidP="00606DCB">
            <w:pPr>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12.</w:t>
            </w:r>
          </w:p>
        </w:tc>
        <w:tc>
          <w:tcPr>
            <w:tcW w:w="8617" w:type="dxa"/>
          </w:tcPr>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Памятник погибшим ВОВ,</w:t>
            </w:r>
          </w:p>
          <w:p w:rsidR="00606DCB" w:rsidRPr="00606DCB" w:rsidRDefault="00606DCB" w:rsidP="00606DCB">
            <w:pPr>
              <w:spacing w:after="0" w:line="240" w:lineRule="auto"/>
              <w:jc w:val="center"/>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расположенный по адресу: п. Никологоры, ул. Пушкинская д.87.</w:t>
            </w:r>
          </w:p>
        </w:tc>
      </w:tr>
    </w:tbl>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spacing w:after="0" w:line="240" w:lineRule="auto"/>
        <w:rPr>
          <w:rFonts w:ascii="Times New Roman" w:eastAsia="Times New Roman" w:hAnsi="Times New Roman" w:cs="Times New Roman"/>
          <w:sz w:val="24"/>
          <w:szCs w:val="24"/>
          <w:lang w:eastAsia="ru-RU"/>
        </w:rPr>
      </w:pPr>
    </w:p>
    <w:tbl>
      <w:tblPr>
        <w:tblStyle w:val="aa"/>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606DCB" w:rsidTr="00606DCB">
        <w:tc>
          <w:tcPr>
            <w:tcW w:w="8364" w:type="dxa"/>
          </w:tcPr>
          <w:p w:rsidR="00606DCB" w:rsidRDefault="00606DCB" w:rsidP="00606DCB">
            <w:pPr>
              <w:tabs>
                <w:tab w:val="left" w:pos="2454"/>
              </w:tabs>
            </w:pPr>
          </w:p>
        </w:tc>
        <w:tc>
          <w:tcPr>
            <w:tcW w:w="10284" w:type="dxa"/>
          </w:tcPr>
          <w:p w:rsidR="00606DCB" w:rsidRPr="00606DCB" w:rsidRDefault="00606DCB" w:rsidP="00606DCB">
            <w:pPr>
              <w:tabs>
                <w:tab w:val="left" w:pos="777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 к Программе</w:t>
            </w:r>
          </w:p>
        </w:tc>
      </w:tr>
    </w:tbl>
    <w:p w:rsidR="00606DCB" w:rsidRPr="00606DCB" w:rsidRDefault="00606DCB" w:rsidP="00606DCB">
      <w:pPr>
        <w:spacing w:after="0" w:line="240" w:lineRule="auto"/>
        <w:rPr>
          <w:rFonts w:ascii="Times New Roman" w:eastAsia="Times New Roman" w:hAnsi="Times New Roman" w:cs="Times New Roman"/>
          <w:sz w:val="24"/>
          <w:szCs w:val="24"/>
          <w:lang w:eastAsia="ru-RU"/>
        </w:rPr>
      </w:pPr>
    </w:p>
    <w:p w:rsidR="00606DCB" w:rsidRPr="00606DCB" w:rsidRDefault="00606DCB" w:rsidP="00606DCB">
      <w:pPr>
        <w:tabs>
          <w:tab w:val="left" w:pos="5837"/>
        </w:tabs>
        <w:spacing w:after="0" w:line="240" w:lineRule="auto"/>
        <w:rPr>
          <w:rFonts w:ascii="Times New Roman" w:eastAsia="Times New Roman" w:hAnsi="Times New Roman" w:cs="Times New Roman"/>
          <w:sz w:val="24"/>
          <w:szCs w:val="24"/>
          <w:lang w:eastAsia="ru-RU"/>
        </w:rPr>
      </w:pPr>
      <w:r w:rsidRPr="00606DCB">
        <w:rPr>
          <w:rFonts w:ascii="Times New Roman" w:eastAsia="Times New Roman" w:hAnsi="Times New Roman" w:cs="Times New Roman"/>
          <w:sz w:val="24"/>
          <w:szCs w:val="24"/>
          <w:lang w:eastAsia="ru-RU"/>
        </w:rPr>
        <w:tab/>
      </w:r>
    </w:p>
    <w:p w:rsidR="00606DCB" w:rsidRDefault="00606DCB" w:rsidP="00606DCB">
      <w:pPr>
        <w:spacing w:after="0" w:line="240" w:lineRule="auto"/>
        <w:ind w:firstLine="708"/>
        <w:jc w:val="center"/>
        <w:rPr>
          <w:rFonts w:ascii="Times New Roman" w:eastAsia="Times New Roman" w:hAnsi="Times New Roman" w:cs="Times New Roman"/>
          <w:b/>
          <w:sz w:val="28"/>
          <w:szCs w:val="24"/>
          <w:lang w:eastAsia="ru-RU"/>
        </w:rPr>
      </w:pPr>
    </w:p>
    <w:p w:rsidR="00606DCB" w:rsidRPr="00606DCB" w:rsidRDefault="00606DCB" w:rsidP="00606DCB">
      <w:pPr>
        <w:spacing w:after="0" w:line="240" w:lineRule="auto"/>
        <w:ind w:firstLine="708"/>
        <w:jc w:val="center"/>
        <w:rPr>
          <w:rFonts w:ascii="Times New Roman" w:eastAsia="Times New Roman" w:hAnsi="Times New Roman" w:cs="Times New Roman"/>
          <w:b/>
          <w:sz w:val="28"/>
          <w:szCs w:val="24"/>
          <w:lang w:eastAsia="ru-RU"/>
        </w:rPr>
      </w:pPr>
      <w:r w:rsidRPr="00606DCB">
        <w:rPr>
          <w:rFonts w:ascii="Times New Roman" w:eastAsia="Times New Roman" w:hAnsi="Times New Roman" w:cs="Times New Roman"/>
          <w:b/>
          <w:sz w:val="28"/>
          <w:szCs w:val="24"/>
          <w:lang w:eastAsia="ru-RU"/>
        </w:rPr>
        <w:t>Перечень дворовых территорий для формирования списка объектов,</w:t>
      </w:r>
    </w:p>
    <w:p w:rsidR="00606DCB" w:rsidRPr="00606DCB" w:rsidRDefault="00606DCB" w:rsidP="00606DCB">
      <w:pPr>
        <w:spacing w:after="0" w:line="240" w:lineRule="auto"/>
        <w:ind w:firstLine="708"/>
        <w:jc w:val="center"/>
        <w:rPr>
          <w:rFonts w:ascii="Times New Roman" w:eastAsia="Times New Roman" w:hAnsi="Times New Roman" w:cs="Times New Roman"/>
          <w:b/>
          <w:sz w:val="28"/>
          <w:szCs w:val="24"/>
          <w:lang w:eastAsia="ru-RU"/>
        </w:rPr>
      </w:pPr>
      <w:r w:rsidRPr="00606DCB">
        <w:rPr>
          <w:rFonts w:ascii="Times New Roman" w:eastAsia="Times New Roman" w:hAnsi="Times New Roman" w:cs="Times New Roman"/>
          <w:b/>
          <w:sz w:val="28"/>
          <w:szCs w:val="24"/>
          <w:lang w:eastAsia="ru-RU"/>
        </w:rPr>
        <w:t xml:space="preserve">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на 2018-2024 годы»</w:t>
      </w:r>
    </w:p>
    <w:p w:rsidR="00606DCB" w:rsidRPr="00606DCB" w:rsidRDefault="00606DCB" w:rsidP="00606DCB">
      <w:pPr>
        <w:spacing w:after="0" w:line="240" w:lineRule="auto"/>
        <w:rPr>
          <w:rFonts w:ascii="Times New Roman" w:eastAsia="Times New Roman" w:hAnsi="Times New Roman" w:cs="Times New Roman"/>
          <w:sz w:val="28"/>
          <w:szCs w:val="24"/>
          <w:lang w:eastAsia="ru-RU"/>
        </w:rPr>
      </w:pPr>
    </w:p>
    <w:tbl>
      <w:tblPr>
        <w:tblW w:w="3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8388"/>
      </w:tblGrid>
      <w:tr w:rsidR="00606DCB" w:rsidRPr="00606DCB" w:rsidTr="00606DCB">
        <w:trPr>
          <w:trHeight w:val="280"/>
          <w:jc w:val="center"/>
        </w:trPr>
        <w:tc>
          <w:tcPr>
            <w:tcW w:w="256" w:type="pct"/>
          </w:tcPr>
          <w:p w:rsidR="00606DCB" w:rsidRPr="00606DCB" w:rsidRDefault="00606DCB" w:rsidP="00606DCB">
            <w:pPr>
              <w:spacing w:after="0" w:line="240" w:lineRule="auto"/>
              <w:jc w:val="both"/>
              <w:rPr>
                <w:rFonts w:ascii="Times New Roman" w:eastAsia="Times New Roman" w:hAnsi="Times New Roman" w:cs="Times New Roman"/>
                <w:b/>
                <w:sz w:val="28"/>
                <w:szCs w:val="24"/>
                <w:lang w:eastAsia="ru-RU"/>
              </w:rPr>
            </w:pPr>
            <w:r w:rsidRPr="00606DCB">
              <w:rPr>
                <w:rFonts w:ascii="Times New Roman" w:eastAsia="Times New Roman" w:hAnsi="Times New Roman" w:cs="Times New Roman"/>
                <w:b/>
                <w:sz w:val="28"/>
                <w:szCs w:val="24"/>
                <w:lang w:eastAsia="ru-RU"/>
              </w:rPr>
              <w:t>№</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b/>
                <w:sz w:val="28"/>
                <w:szCs w:val="24"/>
                <w:lang w:eastAsia="ru-RU"/>
              </w:rPr>
            </w:pPr>
            <w:r w:rsidRPr="00606DCB">
              <w:rPr>
                <w:rFonts w:ascii="Times New Roman" w:eastAsia="Times New Roman" w:hAnsi="Times New Roman" w:cs="Times New Roman"/>
                <w:sz w:val="28"/>
                <w:szCs w:val="24"/>
                <w:lang w:eastAsia="ru-RU"/>
              </w:rPr>
              <w:t>Адрес</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1.</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1 Пролетарская от д.51 до д.57</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2.</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3 Пролетарская от д.28 до д.30</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3.</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3 Пролетарская от д.20 до д.26</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4.</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1 Пролетарская от д.59 до д.61</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5.</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3 Пролетарская от д.30а до д.36</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6.</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3 Пролетарская от д.3 до д.5</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7.</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 3 Пролетарская д.5а</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8.</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ул.Юбилейная д.1а</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9.</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ул.Юбилейная д.3а</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10.</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ул.Юбилейная д.8б</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11.</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ул.Юбилейная от д.4б до д.6б</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12.</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пос.Никологоры ул.Юбилейная д.16а</w:t>
            </w:r>
          </w:p>
        </w:tc>
      </w:tr>
      <w:tr w:rsidR="00606DCB" w:rsidRPr="00606DCB" w:rsidTr="00606DCB">
        <w:trPr>
          <w:trHeight w:val="114"/>
          <w:jc w:val="center"/>
        </w:trPr>
        <w:tc>
          <w:tcPr>
            <w:tcW w:w="256"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13.</w:t>
            </w:r>
          </w:p>
        </w:tc>
        <w:tc>
          <w:tcPr>
            <w:tcW w:w="4744" w:type="pct"/>
          </w:tcPr>
          <w:p w:rsidR="00606DCB" w:rsidRPr="00606DCB" w:rsidRDefault="00606DCB" w:rsidP="00606DCB">
            <w:pPr>
              <w:spacing w:after="0" w:line="240" w:lineRule="auto"/>
              <w:jc w:val="center"/>
              <w:rPr>
                <w:rFonts w:ascii="Times New Roman" w:eastAsia="Times New Roman" w:hAnsi="Times New Roman" w:cs="Times New Roman"/>
                <w:sz w:val="28"/>
                <w:szCs w:val="24"/>
                <w:lang w:eastAsia="ru-RU"/>
              </w:rPr>
            </w:pPr>
            <w:r w:rsidRPr="00606DCB">
              <w:rPr>
                <w:rFonts w:ascii="Times New Roman" w:eastAsia="Times New Roman" w:hAnsi="Times New Roman" w:cs="Times New Roman"/>
                <w:sz w:val="28"/>
                <w:szCs w:val="24"/>
                <w:lang w:eastAsia="ru-RU"/>
              </w:rPr>
              <w:t>пос. Никологоры пер. Красноармейский  д.1, 2, 7</w:t>
            </w:r>
          </w:p>
        </w:tc>
      </w:tr>
    </w:tbl>
    <w:p w:rsidR="00606DCB" w:rsidRPr="00606DCB" w:rsidRDefault="00606DCB" w:rsidP="00606DCB">
      <w:pPr>
        <w:tabs>
          <w:tab w:val="left" w:pos="6058"/>
        </w:tabs>
        <w:spacing w:after="0" w:line="240" w:lineRule="auto"/>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Default="00606DCB" w:rsidP="00606DCB">
      <w:pPr>
        <w:tabs>
          <w:tab w:val="left" w:pos="4800"/>
        </w:tabs>
        <w:rPr>
          <w:rFonts w:ascii="Times New Roman" w:eastAsia="Times New Roman" w:hAnsi="Times New Roman" w:cs="Times New Roman"/>
          <w:sz w:val="24"/>
          <w:szCs w:val="24"/>
          <w:lang w:eastAsia="ru-RU"/>
        </w:rPr>
      </w:pPr>
    </w:p>
    <w:p w:rsidR="00606DCB" w:rsidRPr="00606DCB" w:rsidRDefault="00606DCB" w:rsidP="00606DCB">
      <w:pPr>
        <w:tabs>
          <w:tab w:val="left" w:pos="4800"/>
        </w:tabs>
        <w:rPr>
          <w:rFonts w:ascii="Times New Roman" w:eastAsia="Times New Roman" w:hAnsi="Times New Roman" w:cs="Times New Roman"/>
          <w:sz w:val="24"/>
          <w:szCs w:val="24"/>
          <w:lang w:eastAsia="ru-RU"/>
        </w:rPr>
        <w:sectPr w:rsidR="00606DCB" w:rsidRPr="00606DCB" w:rsidSect="00A8655D">
          <w:pgSz w:w="16838" w:h="11906" w:orient="landscape"/>
          <w:pgMar w:top="426" w:right="1134" w:bottom="851" w:left="1134" w:header="709" w:footer="709" w:gutter="0"/>
          <w:cols w:space="708"/>
          <w:docGrid w:linePitch="360"/>
        </w:sectPr>
      </w:pPr>
    </w:p>
    <w:p w:rsidR="00626FB5" w:rsidRPr="00C2723D" w:rsidRDefault="00C2723D" w:rsidP="00626FB5">
      <w:pPr>
        <w:tabs>
          <w:tab w:val="left" w:pos="2454"/>
        </w:tabs>
        <w:rPr>
          <w:sz w:val="24"/>
          <w:szCs w:val="24"/>
        </w:rPr>
      </w:pPr>
      <w:r>
        <w:rPr>
          <w:rFonts w:ascii="Times New Roman" w:eastAsia="Times New Roman" w:hAnsi="Times New Roman" w:cs="Times New Roman"/>
          <w:sz w:val="28"/>
          <w:szCs w:val="28"/>
          <w:lang w:eastAsia="ru-RU"/>
        </w:rPr>
        <w:lastRenderedPageBreak/>
        <w:t xml:space="preserve">                                                                                       </w:t>
      </w:r>
      <w:r w:rsidR="00D97679">
        <w:rPr>
          <w:rFonts w:ascii="Times New Roman" w:eastAsia="Times New Roman" w:hAnsi="Times New Roman" w:cs="Times New Roman"/>
          <w:sz w:val="24"/>
          <w:szCs w:val="24"/>
          <w:lang w:eastAsia="ru-RU"/>
        </w:rPr>
        <w:t>Приложение № 6</w:t>
      </w:r>
      <w:r w:rsidRPr="00C2723D">
        <w:rPr>
          <w:rFonts w:ascii="Times New Roman" w:eastAsia="Times New Roman" w:hAnsi="Times New Roman" w:cs="Times New Roman"/>
          <w:sz w:val="24"/>
          <w:szCs w:val="24"/>
          <w:lang w:eastAsia="ru-RU"/>
        </w:rPr>
        <w:t xml:space="preserve"> к Программе</w:t>
      </w:r>
    </w:p>
    <w:p w:rsidR="00C2723D" w:rsidRDefault="00C2723D" w:rsidP="00626FB5">
      <w:pPr>
        <w:tabs>
          <w:tab w:val="left" w:pos="2454"/>
        </w:tabs>
      </w:pPr>
    </w:p>
    <w:p w:rsidR="00C2723D" w:rsidRPr="00C2723D" w:rsidRDefault="00C2723D" w:rsidP="00C2723D">
      <w:pPr>
        <w:pStyle w:val="Default"/>
        <w:jc w:val="center"/>
        <w:rPr>
          <w:sz w:val="28"/>
          <w:szCs w:val="28"/>
        </w:rPr>
      </w:pPr>
      <w:r w:rsidRPr="00C2723D">
        <w:rPr>
          <w:sz w:val="28"/>
          <w:szCs w:val="28"/>
        </w:rPr>
        <w:t>Порядок</w:t>
      </w:r>
    </w:p>
    <w:p w:rsidR="00C2723D" w:rsidRPr="00C2723D" w:rsidRDefault="00C2723D" w:rsidP="00C2723D">
      <w:pPr>
        <w:pStyle w:val="Default"/>
        <w:jc w:val="center"/>
        <w:rPr>
          <w:sz w:val="28"/>
          <w:szCs w:val="28"/>
        </w:rPr>
      </w:pPr>
      <w:r w:rsidRPr="00C2723D">
        <w:rPr>
          <w:sz w:val="28"/>
          <w:szCs w:val="28"/>
        </w:rPr>
        <w:t>аккумулирования и расходования средств заинтересованных лиц,</w:t>
      </w:r>
    </w:p>
    <w:p w:rsidR="00C2723D" w:rsidRPr="00C2723D" w:rsidRDefault="00C2723D" w:rsidP="00C2723D">
      <w:pPr>
        <w:pStyle w:val="Default"/>
        <w:jc w:val="center"/>
        <w:rPr>
          <w:sz w:val="28"/>
          <w:szCs w:val="28"/>
        </w:rPr>
      </w:pPr>
      <w:r w:rsidRPr="00C2723D">
        <w:rPr>
          <w:sz w:val="28"/>
          <w:szCs w:val="28"/>
        </w:rPr>
        <w:t>направляемых на выполнение минимального, дополнительного</w:t>
      </w:r>
    </w:p>
    <w:p w:rsidR="00C2723D" w:rsidRPr="00C2723D" w:rsidRDefault="00C2723D" w:rsidP="00C2723D">
      <w:pPr>
        <w:pStyle w:val="Default"/>
        <w:spacing w:after="120"/>
        <w:jc w:val="center"/>
        <w:rPr>
          <w:sz w:val="28"/>
          <w:szCs w:val="28"/>
        </w:rPr>
      </w:pPr>
      <w:r w:rsidRPr="00C2723D">
        <w:rPr>
          <w:sz w:val="28"/>
          <w:szCs w:val="28"/>
        </w:rPr>
        <w:t>перечней работ по благоустройству дворовых территорий</w:t>
      </w:r>
    </w:p>
    <w:p w:rsidR="00C2723D" w:rsidRPr="00C2723D" w:rsidRDefault="00C2723D" w:rsidP="00C2723D">
      <w:pPr>
        <w:pStyle w:val="a5"/>
        <w:tabs>
          <w:tab w:val="left" w:pos="993"/>
        </w:tabs>
        <w:autoSpaceDE w:val="0"/>
        <w:autoSpaceDN w:val="0"/>
        <w:adjustRightInd w:val="0"/>
        <w:spacing w:after="0" w:line="240" w:lineRule="auto"/>
        <w:ind w:left="0"/>
        <w:jc w:val="both"/>
        <w:rPr>
          <w:rFonts w:ascii="Times New Roman" w:hAnsi="Times New Roman" w:cs="Times New Roman"/>
          <w:sz w:val="28"/>
          <w:szCs w:val="28"/>
        </w:rPr>
      </w:pPr>
    </w:p>
    <w:p w:rsidR="00C2723D" w:rsidRPr="00C2723D" w:rsidRDefault="00C2723D" w:rsidP="00C2723D">
      <w:pPr>
        <w:keepNext/>
        <w:autoSpaceDE w:val="0"/>
        <w:autoSpaceDN w:val="0"/>
        <w:adjustRightInd w:val="0"/>
        <w:ind w:firstLine="709"/>
        <w:contextualSpacing/>
        <w:jc w:val="both"/>
        <w:rPr>
          <w:rFonts w:ascii="Times New Roman" w:hAnsi="Times New Roman" w:cs="Times New Roman"/>
          <w:sz w:val="28"/>
          <w:szCs w:val="28"/>
        </w:rPr>
      </w:pPr>
      <w:r w:rsidRPr="00C2723D">
        <w:rPr>
          <w:rFonts w:ascii="Times New Roman" w:hAnsi="Times New Roman" w:cs="Times New Roman"/>
          <w:sz w:val="28"/>
          <w:szCs w:val="28"/>
        </w:rPr>
        <w:t xml:space="preserve">1. Общие положения </w:t>
      </w:r>
    </w:p>
    <w:p w:rsidR="00D97679" w:rsidRPr="00D97679" w:rsidRDefault="00D97679" w:rsidP="00D9767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D97679">
        <w:rPr>
          <w:rFonts w:ascii="Times New Roman" w:eastAsia="Calibri" w:hAnsi="Times New Roman" w:cs="Times New Roman"/>
          <w:color w:val="000000"/>
          <w:sz w:val="28"/>
          <w:szCs w:val="28"/>
          <w:lang w:eastAsia="ru-RU"/>
        </w:rPr>
        <w:t>. Настоящий Порядок аккумулирования средств заинтересованных лиц, направляемых на выполнение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C2723D" w:rsidRPr="00C2723D" w:rsidRDefault="00C2723D" w:rsidP="00D97679">
      <w:pPr>
        <w:spacing w:after="0" w:line="276" w:lineRule="auto"/>
        <w:ind w:firstLine="720"/>
        <w:jc w:val="both"/>
        <w:rPr>
          <w:rFonts w:ascii="Times New Roman" w:hAnsi="Times New Roman" w:cs="Times New Roman"/>
          <w:sz w:val="28"/>
          <w:szCs w:val="28"/>
        </w:rPr>
      </w:pPr>
      <w:r w:rsidRPr="00C2723D">
        <w:rPr>
          <w:rFonts w:ascii="Times New Roman" w:hAnsi="Times New Roman" w:cs="Times New Roman"/>
          <w:sz w:val="28"/>
          <w:szCs w:val="28"/>
        </w:rPr>
        <w:t>1.2. В целях реализации настоящего Порядка используются следующие понятия:</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а)</w:t>
      </w:r>
      <w:r w:rsidR="00D97679">
        <w:rPr>
          <w:rFonts w:ascii="Times New Roman" w:hAnsi="Times New Roman" w:cs="Times New Roman"/>
          <w:sz w:val="28"/>
          <w:szCs w:val="28"/>
        </w:rPr>
        <w:t xml:space="preserve"> </w:t>
      </w:r>
      <w:r w:rsidRPr="00C2723D">
        <w:rPr>
          <w:rFonts w:ascii="Times New Roman" w:hAnsi="Times New Roman" w:cs="Times New Roman"/>
          <w:sz w:val="28"/>
          <w:szCs w:val="28"/>
        </w:rPr>
        <w:t>минимальный  перечень работ – установленный Программой перечень по благоустройству дворовой территории, софинансируемый за счет средств заинтересованных лиц;</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б)</w:t>
      </w:r>
      <w:r w:rsidR="00D97679">
        <w:rPr>
          <w:rFonts w:ascii="Times New Roman" w:hAnsi="Times New Roman" w:cs="Times New Roman"/>
          <w:sz w:val="28"/>
          <w:szCs w:val="28"/>
        </w:rPr>
        <w:t xml:space="preserve"> </w:t>
      </w:r>
      <w:r w:rsidRPr="00C2723D">
        <w:rPr>
          <w:rFonts w:ascii="Times New Roman" w:hAnsi="Times New Roman" w:cs="Times New Roman"/>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в)</w:t>
      </w:r>
      <w:r w:rsidR="00D97679">
        <w:rPr>
          <w:rFonts w:ascii="Times New Roman" w:hAnsi="Times New Roman" w:cs="Times New Roman"/>
          <w:sz w:val="28"/>
          <w:szCs w:val="28"/>
        </w:rPr>
        <w:t xml:space="preserve"> </w:t>
      </w:r>
      <w:r w:rsidRPr="00C2723D">
        <w:rPr>
          <w:rFonts w:ascii="Times New Roman" w:hAnsi="Times New Roman" w:cs="Times New Roman"/>
          <w:sz w:val="28"/>
          <w:szCs w:val="28"/>
        </w:rPr>
        <w:t>трудовое  участие – добровольная,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работ по благоустройству  дворовых территорий;</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г)</w:t>
      </w:r>
      <w:r w:rsidR="00D97679">
        <w:rPr>
          <w:rFonts w:ascii="Times New Roman" w:hAnsi="Times New Roman" w:cs="Times New Roman"/>
          <w:sz w:val="28"/>
          <w:szCs w:val="28"/>
        </w:rPr>
        <w:t xml:space="preserve"> </w:t>
      </w:r>
      <w:r w:rsidRPr="00C2723D">
        <w:rPr>
          <w:rFonts w:ascii="Times New Roman" w:hAnsi="Times New Roman" w:cs="Times New Roman"/>
          <w:sz w:val="28"/>
          <w:szCs w:val="28"/>
        </w:rPr>
        <w:t>финансовое участие – финансирование выполнения видов работ из минимального  перечня работ по благоустройству дворовых территорий за счет участия заинтересованных в финансировании лиц  в размере, установленном Программой, от общей стоимости соответствующих видов работ.</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2.1.Организация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2.Порядок и форма участия заинтересованных лиц в выполнении работ</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2.1. Заинтересованные лица принимают участие в реализации мероприятий по благоустройству дворовых </w:t>
      </w:r>
      <w:r w:rsidR="00D97679" w:rsidRPr="00C2723D">
        <w:rPr>
          <w:rFonts w:ascii="Times New Roman" w:hAnsi="Times New Roman" w:cs="Times New Roman"/>
          <w:sz w:val="28"/>
          <w:szCs w:val="28"/>
        </w:rPr>
        <w:t>территорий в</w:t>
      </w:r>
      <w:r w:rsidRPr="00C2723D">
        <w:rPr>
          <w:rFonts w:ascii="Times New Roman" w:hAnsi="Times New Roman" w:cs="Times New Roman"/>
          <w:sz w:val="28"/>
          <w:szCs w:val="28"/>
        </w:rPr>
        <w:t xml:space="preserve"> форме трудового и финансового участия.</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2.2. Организация трудового и финансового участия, осуществляется заинтересованными лицами в соответствии с решением общего собрания </w:t>
      </w:r>
      <w:r w:rsidRPr="00C2723D">
        <w:rPr>
          <w:rFonts w:ascii="Times New Roman" w:hAnsi="Times New Roman" w:cs="Times New Roman"/>
          <w:sz w:val="28"/>
          <w:szCs w:val="28"/>
        </w:rPr>
        <w:lastRenderedPageBreak/>
        <w:t xml:space="preserve">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2.3. Финансовое и трудовое участие заинтересованных лиц в выполнении мероприятий по </w:t>
      </w:r>
      <w:r w:rsidR="00D97679" w:rsidRPr="00C2723D">
        <w:rPr>
          <w:rFonts w:ascii="Times New Roman" w:hAnsi="Times New Roman" w:cs="Times New Roman"/>
          <w:sz w:val="28"/>
          <w:szCs w:val="28"/>
        </w:rPr>
        <w:t>благоустройству дворовых</w:t>
      </w:r>
      <w:r w:rsidRPr="00C2723D">
        <w:rPr>
          <w:rFonts w:ascii="Times New Roman" w:hAnsi="Times New Roman" w:cs="Times New Roman"/>
          <w:sz w:val="28"/>
          <w:szCs w:val="28"/>
        </w:rPr>
        <w:t xml:space="preserve"> территорий является существенным условием участия в Программе и должно подтверждаться документально.</w:t>
      </w:r>
    </w:p>
    <w:p w:rsidR="00C2723D" w:rsidRPr="00D97679" w:rsidRDefault="00C2723D" w:rsidP="00D97679">
      <w:pPr>
        <w:spacing w:after="0"/>
        <w:ind w:firstLine="720"/>
        <w:jc w:val="both"/>
        <w:rPr>
          <w:rFonts w:ascii="Times New Roman" w:eastAsia="Times New Roman" w:hAnsi="Times New Roman" w:cs="Times New Roman"/>
          <w:sz w:val="28"/>
          <w:szCs w:val="24"/>
          <w:lang w:eastAsia="ru-RU"/>
        </w:rPr>
      </w:pPr>
      <w:r w:rsidRPr="00C2723D">
        <w:rPr>
          <w:rFonts w:ascii="Times New Roman" w:hAnsi="Times New Roman" w:cs="Times New Roman"/>
          <w:sz w:val="28"/>
          <w:szCs w:val="28"/>
        </w:rPr>
        <w:t xml:space="preserve">В качестве документов, подтверждающих финансовое участие, предоставляются копии платежных поручений о перечислении средств на </w:t>
      </w:r>
      <w:r w:rsidR="00D97679">
        <w:rPr>
          <w:rFonts w:ascii="Times New Roman" w:hAnsi="Times New Roman" w:cs="Times New Roman"/>
          <w:sz w:val="28"/>
          <w:szCs w:val="28"/>
        </w:rPr>
        <w:t xml:space="preserve">единый </w:t>
      </w:r>
      <w:r w:rsidRPr="00C2723D">
        <w:rPr>
          <w:rFonts w:ascii="Times New Roman" w:hAnsi="Times New Roman" w:cs="Times New Roman"/>
          <w:sz w:val="28"/>
          <w:szCs w:val="28"/>
        </w:rPr>
        <w:t xml:space="preserve">лицевой счет </w:t>
      </w:r>
      <w:r w:rsidR="00D97679">
        <w:rPr>
          <w:rFonts w:ascii="Times New Roman" w:hAnsi="Times New Roman" w:cs="Times New Roman"/>
          <w:sz w:val="28"/>
          <w:szCs w:val="28"/>
        </w:rPr>
        <w:t>администрации</w:t>
      </w:r>
      <w:r w:rsidR="00D97679" w:rsidRPr="00D97679">
        <w:rPr>
          <w:rFonts w:ascii="Times New Roman" w:eastAsia="Times New Roman" w:hAnsi="Times New Roman" w:cs="Times New Roman"/>
          <w:sz w:val="28"/>
          <w:szCs w:val="24"/>
          <w:lang w:eastAsia="ru-RU"/>
        </w:rPr>
        <w:t xml:space="preserve"> муниципального образования поселок Никологоры для учета доходов местного бюджета, открытый в Управлении Федерального казначейства по Владимирской области.</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В качестве документов (материалов), подтверждающих трудовое </w:t>
      </w:r>
      <w:r w:rsidR="00D97679" w:rsidRPr="00C2723D">
        <w:rPr>
          <w:rFonts w:ascii="Times New Roman" w:hAnsi="Times New Roman" w:cs="Times New Roman"/>
          <w:sz w:val="28"/>
          <w:szCs w:val="28"/>
        </w:rPr>
        <w:t>участие могут</w:t>
      </w:r>
      <w:r w:rsidRPr="00C2723D">
        <w:rPr>
          <w:rFonts w:ascii="Times New Roman" w:hAnsi="Times New Roman" w:cs="Times New Roman"/>
          <w:sz w:val="28"/>
          <w:szCs w:val="28"/>
        </w:rPr>
        <w:t xml:space="preserve"> быть представлены: отчет подрядной организации о выполнении работ, включающий информацию о проведении мероприятия с трудовым участием граждан, отчет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предоставлять фото- или видеоматериалы, подтверждающие проведение мероприятия с трудовым участием граждан.</w:t>
      </w:r>
    </w:p>
    <w:p w:rsidR="00C2723D" w:rsidRPr="00C2723D" w:rsidRDefault="00C2723D" w:rsidP="00D97679">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Документы, подтверждающие трудовое участие, представляются в </w:t>
      </w:r>
      <w:r w:rsidR="00EF405E">
        <w:rPr>
          <w:rFonts w:ascii="Times New Roman" w:hAnsi="Times New Roman" w:cs="Times New Roman"/>
          <w:sz w:val="28"/>
          <w:szCs w:val="28"/>
        </w:rPr>
        <w:t>администрацию муниципального образования поселок Никологоры Вязниковского района владимирской области.</w:t>
      </w:r>
    </w:p>
    <w:p w:rsidR="00C2723D" w:rsidRPr="00C2723D" w:rsidRDefault="00EF405E" w:rsidP="00EF405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Pr="00C2723D">
        <w:rPr>
          <w:rFonts w:ascii="Times New Roman" w:hAnsi="Times New Roman" w:cs="Times New Roman"/>
          <w:sz w:val="28"/>
          <w:szCs w:val="28"/>
        </w:rPr>
        <w:t>. Форма</w:t>
      </w:r>
      <w:r w:rsidR="00C2723D" w:rsidRPr="00C2723D">
        <w:rPr>
          <w:rFonts w:ascii="Times New Roman" w:hAnsi="Times New Roman" w:cs="Times New Roman"/>
          <w:sz w:val="28"/>
          <w:szCs w:val="28"/>
        </w:rPr>
        <w:t xml:space="preserve"> финансового участия заинтересованных лиц в реализации мероприятий по благоустройству дворовой территории определяется как процент от стоимости работ по благоустройству.</w:t>
      </w:r>
    </w:p>
    <w:p w:rsidR="00C2723D" w:rsidRPr="00C2723D" w:rsidRDefault="00C2723D" w:rsidP="00EF405E">
      <w:pPr>
        <w:spacing w:line="240" w:lineRule="auto"/>
        <w:jc w:val="both"/>
        <w:rPr>
          <w:rFonts w:ascii="Times New Roman" w:hAnsi="Times New Roman" w:cs="Times New Roman"/>
          <w:sz w:val="28"/>
          <w:szCs w:val="28"/>
        </w:rPr>
      </w:pPr>
    </w:p>
    <w:p w:rsidR="00C2723D" w:rsidRPr="00C2723D" w:rsidRDefault="00C2723D" w:rsidP="00EF405E">
      <w:pPr>
        <w:spacing w:line="240" w:lineRule="auto"/>
        <w:ind w:firstLine="720"/>
        <w:jc w:val="center"/>
        <w:rPr>
          <w:rFonts w:ascii="Times New Roman" w:hAnsi="Times New Roman" w:cs="Times New Roman"/>
          <w:sz w:val="28"/>
          <w:szCs w:val="28"/>
        </w:rPr>
      </w:pPr>
      <w:r w:rsidRPr="00C2723D">
        <w:rPr>
          <w:rFonts w:ascii="Times New Roman" w:hAnsi="Times New Roman" w:cs="Times New Roman"/>
          <w:sz w:val="28"/>
          <w:szCs w:val="28"/>
        </w:rPr>
        <w:t>3. Условия аккумулирования и расходования средств.</w:t>
      </w:r>
    </w:p>
    <w:p w:rsidR="00C2723D" w:rsidRPr="00C2723D" w:rsidRDefault="00C2723D" w:rsidP="00EF405E">
      <w:pPr>
        <w:spacing w:after="0" w:line="240" w:lineRule="auto"/>
        <w:ind w:firstLine="720"/>
        <w:jc w:val="both"/>
        <w:rPr>
          <w:rFonts w:ascii="Times New Roman" w:hAnsi="Times New Roman" w:cs="Times New Roman"/>
          <w:sz w:val="28"/>
          <w:szCs w:val="28"/>
        </w:rPr>
      </w:pPr>
      <w:r w:rsidRPr="00C2723D">
        <w:rPr>
          <w:rFonts w:ascii="Times New Roman" w:hAnsi="Times New Roman" w:cs="Times New Roman"/>
          <w:sz w:val="28"/>
          <w:szCs w:val="28"/>
        </w:rPr>
        <w:t>3.1. После утверждения дизайн-проекта общественной комиссий и его согласования с представит</w:t>
      </w:r>
      <w:r w:rsidR="00EF405E">
        <w:rPr>
          <w:rFonts w:ascii="Times New Roman" w:hAnsi="Times New Roman" w:cs="Times New Roman"/>
          <w:sz w:val="28"/>
          <w:szCs w:val="28"/>
        </w:rPr>
        <w:t xml:space="preserve">елями заинтересованных лиц, расчета стоимости </w:t>
      </w:r>
      <w:r w:rsidRPr="00C2723D">
        <w:rPr>
          <w:rFonts w:ascii="Times New Roman" w:hAnsi="Times New Roman" w:cs="Times New Roman"/>
          <w:sz w:val="28"/>
          <w:szCs w:val="28"/>
        </w:rPr>
        <w:t xml:space="preserve">работ согласно проекту </w:t>
      </w:r>
      <w:r w:rsidR="00EF405E">
        <w:rPr>
          <w:rFonts w:ascii="Times New Roman" w:hAnsi="Times New Roman" w:cs="Times New Roman"/>
          <w:sz w:val="28"/>
          <w:szCs w:val="28"/>
        </w:rPr>
        <w:t>администрация муниципального образования поселок Никологоры</w:t>
      </w:r>
      <w:r w:rsidRPr="00C272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счета, на который подлежат возврату денежные средства заинтересованных лиц в случаях, определенных соглашением.</w:t>
      </w:r>
    </w:p>
    <w:p w:rsidR="00C2723D" w:rsidRPr="00C2723D"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Объем денежных средств, подлежащих перечислению заинтересованными лицами по минимальному перечню, определяется в соответствии со сметным расчетом по минимальному перечню</w:t>
      </w:r>
      <w:r w:rsidR="00EF405E">
        <w:rPr>
          <w:rFonts w:ascii="Times New Roman" w:hAnsi="Times New Roman" w:cs="Times New Roman"/>
          <w:sz w:val="28"/>
          <w:szCs w:val="28"/>
        </w:rPr>
        <w:t xml:space="preserve"> работ, и составляет не менее 1 процента</w:t>
      </w:r>
      <w:r w:rsidRPr="00C2723D">
        <w:rPr>
          <w:rFonts w:ascii="Times New Roman" w:hAnsi="Times New Roman" w:cs="Times New Roman"/>
          <w:sz w:val="28"/>
          <w:szCs w:val="28"/>
        </w:rPr>
        <w:t xml:space="preserve"> от общей </w:t>
      </w:r>
      <w:r w:rsidR="00470027" w:rsidRPr="00C2723D">
        <w:rPr>
          <w:rFonts w:ascii="Times New Roman" w:hAnsi="Times New Roman" w:cs="Times New Roman"/>
          <w:sz w:val="28"/>
          <w:szCs w:val="28"/>
        </w:rPr>
        <w:t>стоимости работ</w:t>
      </w:r>
      <w:r w:rsidRPr="00C2723D">
        <w:rPr>
          <w:rFonts w:ascii="Times New Roman" w:hAnsi="Times New Roman" w:cs="Times New Roman"/>
          <w:sz w:val="28"/>
          <w:szCs w:val="28"/>
        </w:rPr>
        <w:t xml:space="preserve"> по минимальному перечню работ.</w:t>
      </w:r>
    </w:p>
    <w:p w:rsidR="00C2723D" w:rsidRPr="00C2723D"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Фактический объем денежных средств, подлежащих перечислению заинтересованными лицами, может быть изменен по </w:t>
      </w:r>
      <w:r w:rsidR="00470027" w:rsidRPr="00C2723D">
        <w:rPr>
          <w:rFonts w:ascii="Times New Roman" w:hAnsi="Times New Roman" w:cs="Times New Roman"/>
          <w:sz w:val="28"/>
          <w:szCs w:val="28"/>
        </w:rPr>
        <w:t>итогам осуществления закупки</w:t>
      </w:r>
      <w:r w:rsidRPr="00C2723D">
        <w:rPr>
          <w:rFonts w:ascii="Times New Roman" w:hAnsi="Times New Roman" w:cs="Times New Roman"/>
          <w:sz w:val="28"/>
          <w:szCs w:val="28"/>
        </w:rPr>
        <w:t xml:space="preserve"> товара, работы, услуги в соответствии с положениями Федерального закона от 05.04.2013 №44-ФЗ «О контрактной системе в сфере закупок товаров, </w:t>
      </w:r>
      <w:r w:rsidRPr="00C2723D">
        <w:rPr>
          <w:rFonts w:ascii="Times New Roman" w:hAnsi="Times New Roman" w:cs="Times New Roman"/>
          <w:sz w:val="28"/>
          <w:szCs w:val="28"/>
        </w:rPr>
        <w:lastRenderedPageBreak/>
        <w:t>работ, услуг для обеспечения государственных и муниципальных нужд», а также с учетом стоимости фактических работ.</w:t>
      </w:r>
    </w:p>
    <w:p w:rsidR="00C2723D" w:rsidRPr="00C2723D"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3.</w:t>
      </w:r>
      <w:r w:rsidR="00EF405E" w:rsidRPr="00C2723D">
        <w:rPr>
          <w:rFonts w:ascii="Times New Roman" w:hAnsi="Times New Roman" w:cs="Times New Roman"/>
          <w:sz w:val="28"/>
          <w:szCs w:val="28"/>
        </w:rPr>
        <w:t>2. Перечисление</w:t>
      </w:r>
      <w:r w:rsidRPr="00C2723D">
        <w:rPr>
          <w:rFonts w:ascii="Times New Roman" w:hAnsi="Times New Roman" w:cs="Times New Roman"/>
          <w:sz w:val="28"/>
          <w:szCs w:val="28"/>
        </w:rPr>
        <w:t xml:space="preserve"> денежных средств заинтересованными лицами осуществляется </w:t>
      </w:r>
      <w:r w:rsidR="00EF405E">
        <w:rPr>
          <w:rFonts w:ascii="Times New Roman" w:hAnsi="Times New Roman" w:cs="Times New Roman"/>
          <w:sz w:val="28"/>
          <w:szCs w:val="28"/>
        </w:rPr>
        <w:t>до начала работ по благоустройству дворовых территорий.</w:t>
      </w:r>
    </w:p>
    <w:p w:rsidR="00EF405E" w:rsidRPr="00EF405E" w:rsidRDefault="00C2723D" w:rsidP="00EF405E">
      <w:pPr>
        <w:spacing w:after="0"/>
        <w:ind w:firstLine="720"/>
        <w:jc w:val="both"/>
        <w:rPr>
          <w:rFonts w:ascii="Times New Roman" w:eastAsia="Times New Roman" w:hAnsi="Times New Roman" w:cs="Times New Roman"/>
          <w:sz w:val="28"/>
          <w:szCs w:val="24"/>
          <w:lang w:eastAsia="ru-RU"/>
        </w:rPr>
      </w:pPr>
      <w:r w:rsidRPr="00C2723D">
        <w:rPr>
          <w:rFonts w:ascii="Times New Roman" w:hAnsi="Times New Roman" w:cs="Times New Roman"/>
          <w:sz w:val="28"/>
          <w:szCs w:val="28"/>
        </w:rPr>
        <w:t xml:space="preserve">3.3. </w:t>
      </w:r>
      <w:r w:rsidR="00EF405E" w:rsidRPr="00EF405E">
        <w:rPr>
          <w:rFonts w:ascii="Times New Roman" w:eastAsia="Times New Roman" w:hAnsi="Times New Roman" w:cs="Times New Roman"/>
          <w:sz w:val="28"/>
          <w:szCs w:val="24"/>
          <w:lang w:eastAsia="ru-RU"/>
        </w:rPr>
        <w:t>Администрация муниципального образования поселок Никологоры Вязниковского района Владимирской области:</w:t>
      </w:r>
    </w:p>
    <w:p w:rsidR="00EF405E" w:rsidRPr="00EF405E" w:rsidRDefault="00EF405E" w:rsidP="00EF405E">
      <w:pPr>
        <w:spacing w:after="0" w:line="240" w:lineRule="auto"/>
        <w:ind w:firstLine="720"/>
        <w:jc w:val="both"/>
        <w:rPr>
          <w:rFonts w:ascii="Times New Roman" w:eastAsia="Times New Roman" w:hAnsi="Times New Roman" w:cs="Times New Roman"/>
          <w:sz w:val="28"/>
          <w:szCs w:val="24"/>
          <w:lang w:eastAsia="ru-RU"/>
        </w:rPr>
      </w:pPr>
      <w:r w:rsidRPr="00EF405E">
        <w:rPr>
          <w:rFonts w:ascii="Times New Roman" w:eastAsia="Times New Roman" w:hAnsi="Times New Roman" w:cs="Times New Roman"/>
          <w:sz w:val="28"/>
          <w:szCs w:val="24"/>
          <w:lang w:eastAsia="ru-RU"/>
        </w:rPr>
        <w:t>-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F405E" w:rsidRPr="00EF405E" w:rsidRDefault="00EF405E" w:rsidP="00EF405E">
      <w:pPr>
        <w:spacing w:after="0" w:line="240" w:lineRule="auto"/>
        <w:ind w:firstLine="720"/>
        <w:jc w:val="both"/>
        <w:rPr>
          <w:rFonts w:ascii="Times New Roman" w:eastAsia="Times New Roman" w:hAnsi="Times New Roman" w:cs="Times New Roman"/>
          <w:sz w:val="28"/>
          <w:szCs w:val="24"/>
          <w:lang w:eastAsia="ru-RU"/>
        </w:rPr>
      </w:pPr>
      <w:r w:rsidRPr="00EF405E">
        <w:rPr>
          <w:rFonts w:ascii="Times New Roman" w:eastAsia="Times New Roman" w:hAnsi="Times New Roman" w:cs="Times New Roman"/>
          <w:sz w:val="28"/>
          <w:szCs w:val="24"/>
          <w:lang w:eastAsia="ru-RU"/>
        </w:rPr>
        <w:t>- обеспечивает ежемесячно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C2723D" w:rsidRPr="00EF405E"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3.4. </w:t>
      </w:r>
      <w:r w:rsidR="00EF405E" w:rsidRPr="00EF405E">
        <w:rPr>
          <w:rFonts w:ascii="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 обеспечивает ежемесячное опубликование на официальном сайте администрации муниципального образования поселок Никологоры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r w:rsidR="00EF405E">
        <w:rPr>
          <w:rFonts w:ascii="Times New Roman" w:hAnsi="Times New Roman" w:cs="Times New Roman"/>
          <w:sz w:val="28"/>
          <w:szCs w:val="28"/>
        </w:rPr>
        <w:t>.</w:t>
      </w:r>
    </w:p>
    <w:p w:rsidR="00C2723D" w:rsidRPr="00470027" w:rsidRDefault="00C2723D" w:rsidP="00470027">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3.5. </w:t>
      </w:r>
      <w:r w:rsidR="00470027" w:rsidRPr="00470027">
        <w:rPr>
          <w:rFonts w:ascii="Times New Roman" w:hAnsi="Times New Roman" w:cs="Times New Roman"/>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C2723D" w:rsidRPr="00C2723D"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C2723D" w:rsidRPr="00C2723D" w:rsidRDefault="00C2723D" w:rsidP="00EF405E">
      <w:pPr>
        <w:spacing w:after="0"/>
        <w:ind w:firstLine="720"/>
        <w:jc w:val="both"/>
        <w:rPr>
          <w:rFonts w:ascii="Times New Roman" w:hAnsi="Times New Roman" w:cs="Times New Roman"/>
          <w:sz w:val="28"/>
          <w:szCs w:val="28"/>
        </w:rPr>
      </w:pPr>
      <w:r w:rsidRPr="00C2723D">
        <w:rPr>
          <w:rFonts w:ascii="Times New Roman" w:hAnsi="Times New Roman" w:cs="Times New Roman"/>
          <w:sz w:val="28"/>
          <w:szCs w:val="28"/>
        </w:rPr>
        <w:t xml:space="preserve">3.6. </w:t>
      </w:r>
      <w:r w:rsidR="00470027" w:rsidRPr="00470027">
        <w:rPr>
          <w:rFonts w:ascii="Times New Roman" w:hAnsi="Times New Roman" w:cs="Times New Roman"/>
          <w:sz w:val="28"/>
          <w:szCs w:val="28"/>
        </w:rPr>
        <w:t>Администрация муниципального образования поселок Никологоры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t xml:space="preserve">4. Контроль за соблюдением условий порядка. </w:t>
      </w:r>
    </w:p>
    <w:p w:rsidR="00470027" w:rsidRPr="00470027" w:rsidRDefault="00470027" w:rsidP="00470027">
      <w:pPr>
        <w:spacing w:after="0" w:line="240" w:lineRule="auto"/>
        <w:ind w:firstLine="720"/>
        <w:jc w:val="both"/>
        <w:rPr>
          <w:rFonts w:ascii="Times New Roman" w:eastAsia="Times New Roman" w:hAnsi="Times New Roman" w:cs="Times New Roman"/>
          <w:color w:val="FF0000"/>
          <w:sz w:val="28"/>
          <w:szCs w:val="24"/>
          <w:lang w:eastAsia="ru-RU"/>
        </w:rPr>
      </w:pPr>
      <w:r w:rsidRPr="00470027">
        <w:rPr>
          <w:rFonts w:ascii="Times New Roman" w:eastAsia="Times New Roman" w:hAnsi="Times New Roman" w:cs="Times New Roman"/>
          <w:sz w:val="28"/>
          <w:szCs w:val="24"/>
          <w:lang w:eastAsia="ru-RU"/>
        </w:rPr>
        <w:t>4.1.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поселок Никологоры в соответствии с бюджетным законодательством</w:t>
      </w:r>
      <w:r w:rsidRPr="00470027">
        <w:rPr>
          <w:rFonts w:ascii="Times New Roman" w:eastAsia="Times New Roman" w:hAnsi="Times New Roman" w:cs="Times New Roman"/>
          <w:color w:val="FF0000"/>
          <w:sz w:val="28"/>
          <w:szCs w:val="24"/>
          <w:lang w:eastAsia="ru-RU"/>
        </w:rPr>
        <w:t xml:space="preserve">. </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t xml:space="preserve">4.2. Администрация муниципального образования поселок Никологоры обеспечивает возврат аккумулированных денежных средств заинтересованным лицам в срок до 31 декабря текущего года при условии: </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t xml:space="preserve">- экономии денежных средств, по итогам проведения конкурсных процедур; </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lastRenderedPageBreak/>
        <w:t xml:space="preserve">- неисполнения работ по благоустройству дворовой территории многоквартирного дома по вине подрядной организации; </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t xml:space="preserve">- не предоставления заинтересованными лицами доступа к проведению благоустройства на дворовой территории; </w:t>
      </w:r>
    </w:p>
    <w:p w:rsidR="00470027" w:rsidRPr="00470027" w:rsidRDefault="00470027" w:rsidP="00470027">
      <w:pPr>
        <w:spacing w:after="0" w:line="240" w:lineRule="auto"/>
        <w:ind w:firstLine="720"/>
        <w:jc w:val="both"/>
        <w:rPr>
          <w:rFonts w:ascii="Times New Roman" w:eastAsia="Times New Roman" w:hAnsi="Times New Roman" w:cs="Times New Roman"/>
          <w:sz w:val="28"/>
          <w:szCs w:val="24"/>
          <w:lang w:eastAsia="ru-RU"/>
        </w:rPr>
      </w:pPr>
      <w:r w:rsidRPr="00470027">
        <w:rPr>
          <w:rFonts w:ascii="Times New Roman" w:eastAsia="Times New Roman" w:hAnsi="Times New Roman" w:cs="Times New Roman"/>
          <w:sz w:val="28"/>
          <w:szCs w:val="24"/>
          <w:lang w:eastAsia="ru-RU"/>
        </w:rPr>
        <w:t xml:space="preserve">- возникновения обстоятельств непреодолимой силы; </w:t>
      </w:r>
    </w:p>
    <w:p w:rsidR="00C2723D" w:rsidRPr="00C2723D" w:rsidRDefault="00470027" w:rsidP="00470027">
      <w:pPr>
        <w:spacing w:after="0"/>
        <w:ind w:firstLine="720"/>
        <w:jc w:val="both"/>
        <w:rPr>
          <w:rFonts w:ascii="Times New Roman" w:hAnsi="Times New Roman" w:cs="Times New Roman"/>
          <w:sz w:val="28"/>
          <w:szCs w:val="28"/>
        </w:rPr>
      </w:pPr>
      <w:r w:rsidRPr="00470027">
        <w:rPr>
          <w:rFonts w:ascii="Times New Roman" w:eastAsia="Times New Roman" w:hAnsi="Times New Roman" w:cs="Times New Roman"/>
          <w:sz w:val="28"/>
          <w:szCs w:val="24"/>
          <w:lang w:eastAsia="ru-RU"/>
        </w:rPr>
        <w:t>- возникновения иных случа</w:t>
      </w:r>
      <w:r>
        <w:rPr>
          <w:rFonts w:ascii="Times New Roman" w:eastAsia="Times New Roman" w:hAnsi="Times New Roman" w:cs="Times New Roman"/>
          <w:sz w:val="28"/>
          <w:szCs w:val="24"/>
          <w:lang w:eastAsia="ru-RU"/>
        </w:rPr>
        <w:t>ев, предусмотренных действующим законодательством.</w:t>
      </w:r>
    </w:p>
    <w:p w:rsidR="00B13542" w:rsidRPr="00C2723D" w:rsidRDefault="00B13542" w:rsidP="00470027">
      <w:pPr>
        <w:tabs>
          <w:tab w:val="left" w:pos="2940"/>
        </w:tabs>
        <w:spacing w:after="0"/>
      </w:pPr>
    </w:p>
    <w:sectPr w:rsidR="00B13542" w:rsidRPr="00C2723D" w:rsidSect="00470027">
      <w:pgSz w:w="11906" w:h="16838"/>
      <w:pgMar w:top="1134"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02" w:rsidRDefault="00031602" w:rsidP="00A8655D">
      <w:pPr>
        <w:spacing w:after="0" w:line="240" w:lineRule="auto"/>
      </w:pPr>
      <w:r>
        <w:separator/>
      </w:r>
    </w:p>
  </w:endnote>
  <w:endnote w:type="continuationSeparator" w:id="0">
    <w:p w:rsidR="00031602" w:rsidRDefault="00031602" w:rsidP="00A8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02" w:rsidRDefault="00031602" w:rsidP="00A8655D">
      <w:pPr>
        <w:spacing w:after="0" w:line="240" w:lineRule="auto"/>
      </w:pPr>
      <w:r>
        <w:separator/>
      </w:r>
    </w:p>
  </w:footnote>
  <w:footnote w:type="continuationSeparator" w:id="0">
    <w:p w:rsidR="00031602" w:rsidRDefault="00031602" w:rsidP="00A8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FF"/>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43CB9"/>
    <w:multiLevelType w:val="hybridMultilevel"/>
    <w:tmpl w:val="7C4CD4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70776"/>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A2B80"/>
    <w:multiLevelType w:val="hybridMultilevel"/>
    <w:tmpl w:val="24DA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0948E8"/>
    <w:multiLevelType w:val="hybridMultilevel"/>
    <w:tmpl w:val="CDC8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A3BFD"/>
    <w:multiLevelType w:val="multilevel"/>
    <w:tmpl w:val="AFA85F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13"/>
    <w:rsid w:val="00031602"/>
    <w:rsid w:val="00041170"/>
    <w:rsid w:val="0019023C"/>
    <w:rsid w:val="001D7E2D"/>
    <w:rsid w:val="002B312E"/>
    <w:rsid w:val="003602BD"/>
    <w:rsid w:val="00392F13"/>
    <w:rsid w:val="003F6003"/>
    <w:rsid w:val="00470027"/>
    <w:rsid w:val="00531577"/>
    <w:rsid w:val="00606DCB"/>
    <w:rsid w:val="00626FB5"/>
    <w:rsid w:val="006A13C1"/>
    <w:rsid w:val="006D1EAE"/>
    <w:rsid w:val="006F6A11"/>
    <w:rsid w:val="007613E8"/>
    <w:rsid w:val="007A0FB1"/>
    <w:rsid w:val="00997067"/>
    <w:rsid w:val="00A279ED"/>
    <w:rsid w:val="00A8655D"/>
    <w:rsid w:val="00AA5D70"/>
    <w:rsid w:val="00B12263"/>
    <w:rsid w:val="00B13542"/>
    <w:rsid w:val="00B33E94"/>
    <w:rsid w:val="00B96ECB"/>
    <w:rsid w:val="00C2723D"/>
    <w:rsid w:val="00CF7408"/>
    <w:rsid w:val="00D97679"/>
    <w:rsid w:val="00E272A2"/>
    <w:rsid w:val="00E32C20"/>
    <w:rsid w:val="00E76DFF"/>
    <w:rsid w:val="00EC3349"/>
    <w:rsid w:val="00EC59C2"/>
    <w:rsid w:val="00EF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4862"/>
  <w15:chartTrackingRefBased/>
  <w15:docId w15:val="{812E97E1-C208-4F67-B752-3D390FD5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1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1170"/>
    <w:rPr>
      <w:rFonts w:ascii="Segoe UI" w:hAnsi="Segoe UI" w:cs="Segoe UI"/>
      <w:sz w:val="18"/>
      <w:szCs w:val="18"/>
    </w:rPr>
  </w:style>
  <w:style w:type="paragraph" w:styleId="a5">
    <w:name w:val="List Paragraph"/>
    <w:basedOn w:val="a"/>
    <w:uiPriority w:val="34"/>
    <w:qFormat/>
    <w:rsid w:val="00041170"/>
    <w:pPr>
      <w:ind w:left="720"/>
      <w:contextualSpacing/>
    </w:pPr>
  </w:style>
  <w:style w:type="paragraph" w:customStyle="1" w:styleId="ConsPlusNormal">
    <w:name w:val="ConsPlusNormal"/>
    <w:rsid w:val="00041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A865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655D"/>
  </w:style>
  <w:style w:type="paragraph" w:styleId="a8">
    <w:name w:val="footer"/>
    <w:basedOn w:val="a"/>
    <w:link w:val="a9"/>
    <w:uiPriority w:val="99"/>
    <w:unhideWhenUsed/>
    <w:rsid w:val="00A865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55D"/>
  </w:style>
  <w:style w:type="table" w:styleId="aa">
    <w:name w:val="Table Grid"/>
    <w:basedOn w:val="a1"/>
    <w:uiPriority w:val="39"/>
    <w:rsid w:val="00AA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CF7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C272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ECBF-7758-4CDB-9AA6-62679145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22</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2021-10-28T11:24:00Z</cp:lastPrinted>
  <dcterms:created xsi:type="dcterms:W3CDTF">2021-10-05T12:28:00Z</dcterms:created>
  <dcterms:modified xsi:type="dcterms:W3CDTF">2021-10-28T11:25:00Z</dcterms:modified>
</cp:coreProperties>
</file>