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4" w:rsidRPr="0063192A" w:rsidRDefault="00441F34" w:rsidP="00441F34">
      <w:pPr>
        <w:jc w:val="center"/>
        <w:rPr>
          <w:b/>
          <w:bCs/>
          <w:lang w:val="ru-RU"/>
        </w:rPr>
      </w:pPr>
      <w:r w:rsidRPr="0063192A">
        <w:rPr>
          <w:bCs/>
          <w:lang w:val="ru-RU"/>
        </w:rPr>
        <w:t>Приложение</w:t>
      </w:r>
    </w:p>
    <w:p w:rsidR="00441F34" w:rsidRPr="0063192A" w:rsidRDefault="00441F34" w:rsidP="00441F34">
      <w:pPr>
        <w:jc w:val="center"/>
        <w:rPr>
          <w:bCs/>
          <w:lang w:val="ru-RU"/>
        </w:rPr>
      </w:pPr>
      <w:r w:rsidRPr="0063192A">
        <w:rPr>
          <w:bCs/>
          <w:lang w:val="ru-RU"/>
        </w:rPr>
        <w:t xml:space="preserve">                                                                                              к постановлению администрации               </w:t>
      </w:r>
    </w:p>
    <w:p w:rsidR="00441F34" w:rsidRPr="0063192A" w:rsidRDefault="00441F34" w:rsidP="00441F34">
      <w:pPr>
        <w:jc w:val="center"/>
        <w:rPr>
          <w:bCs/>
          <w:lang w:val="ru-RU"/>
        </w:rPr>
      </w:pPr>
      <w:r w:rsidRPr="0063192A">
        <w:rPr>
          <w:bCs/>
          <w:lang w:val="ru-RU"/>
        </w:rPr>
        <w:t xml:space="preserve">                                                                                                от</w:t>
      </w:r>
      <w:r w:rsidRPr="0063192A">
        <w:rPr>
          <w:rFonts w:eastAsia="Arial Unicode MS"/>
          <w:b/>
          <w:color w:val="000000"/>
          <w:szCs w:val="26"/>
          <w:shd w:val="clear" w:color="auto" w:fill="FFFFFF"/>
          <w:lang w:val="ru-RU"/>
        </w:rPr>
        <w:t xml:space="preserve"> </w:t>
      </w:r>
      <w:r>
        <w:rPr>
          <w:rFonts w:eastAsia="Arial Unicode MS"/>
          <w:color w:val="000000"/>
          <w:szCs w:val="26"/>
          <w:shd w:val="clear" w:color="auto" w:fill="FFFFFF"/>
          <w:lang w:val="ru-RU"/>
        </w:rPr>
        <w:t>29.07.2016</w:t>
      </w:r>
      <w:r w:rsidRPr="0063192A">
        <w:rPr>
          <w:bCs/>
          <w:lang w:val="ru-RU"/>
        </w:rPr>
        <w:t xml:space="preserve"> №</w:t>
      </w:r>
      <w:r>
        <w:rPr>
          <w:bCs/>
          <w:lang w:val="ru-RU"/>
        </w:rPr>
        <w:t xml:space="preserve"> 138</w:t>
      </w:r>
    </w:p>
    <w:p w:rsidR="00441F34" w:rsidRPr="0063192A" w:rsidRDefault="00441F34" w:rsidP="00441F34">
      <w:pPr>
        <w:keepNext/>
        <w:suppressAutoHyphens/>
        <w:ind w:left="1185"/>
        <w:jc w:val="center"/>
        <w:outlineLvl w:val="0"/>
        <w:rPr>
          <w:b/>
          <w:sz w:val="28"/>
          <w:szCs w:val="28"/>
          <w:lang w:val="ru-RU" w:eastAsia="ar-SA"/>
        </w:rPr>
      </w:pPr>
    </w:p>
    <w:p w:rsidR="00441F34" w:rsidRDefault="00441F34" w:rsidP="00441F34">
      <w:pPr>
        <w:widowControl w:val="0"/>
        <w:suppressAutoHyphens/>
        <w:autoSpaceDE w:val="0"/>
        <w:autoSpaceDN w:val="0"/>
        <w:ind w:left="17" w:hanging="17"/>
        <w:jc w:val="center"/>
        <w:textAlignment w:val="baseline"/>
        <w:rPr>
          <w:rFonts w:eastAsia="Arial Unicode MS"/>
          <w:b/>
          <w:bCs/>
          <w:color w:val="000000"/>
          <w:kern w:val="3"/>
          <w:sz w:val="28"/>
          <w:szCs w:val="28"/>
          <w:lang w:val="ru-RU"/>
        </w:rPr>
      </w:pPr>
      <w:r w:rsidRPr="0075425C">
        <w:rPr>
          <w:rFonts w:eastAsia="Arial Unicode MS"/>
          <w:b/>
          <w:bCs/>
          <w:color w:val="000000"/>
          <w:kern w:val="3"/>
          <w:sz w:val="28"/>
          <w:szCs w:val="28"/>
          <w:lang w:val="ru-RU"/>
        </w:rPr>
        <w:t>Муниципальная  программа</w:t>
      </w:r>
    </w:p>
    <w:p w:rsidR="00441F34" w:rsidRDefault="00441F34" w:rsidP="00441F34">
      <w:pPr>
        <w:widowControl w:val="0"/>
        <w:suppressAutoHyphens/>
        <w:autoSpaceDE w:val="0"/>
        <w:autoSpaceDN w:val="0"/>
        <w:ind w:left="17" w:hanging="17"/>
        <w:jc w:val="center"/>
        <w:textAlignment w:val="baseline"/>
        <w:rPr>
          <w:rFonts w:eastAsia="Arial Unicode MS"/>
          <w:b/>
          <w:bCs/>
          <w:color w:val="000000"/>
          <w:kern w:val="3"/>
          <w:sz w:val="28"/>
          <w:szCs w:val="28"/>
          <w:lang w:val="ru-RU"/>
        </w:rPr>
      </w:pPr>
      <w:r w:rsidRPr="0075425C">
        <w:rPr>
          <w:rFonts w:eastAsia="Arial Unicode MS"/>
          <w:b/>
          <w:bCs/>
          <w:color w:val="000000"/>
          <w:kern w:val="3"/>
          <w:sz w:val="28"/>
          <w:szCs w:val="28"/>
          <w:lang w:val="ru-RU"/>
        </w:rPr>
        <w:t xml:space="preserve"> «Энергосбережение </w:t>
      </w:r>
      <w:r w:rsidRPr="0075425C"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>и повышение энергетической эффективности на террито</w:t>
      </w:r>
      <w:r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>рии муниципального образования п</w:t>
      </w:r>
      <w:r w:rsidRPr="0075425C"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>оселок Никологоры Вязн</w:t>
      </w:r>
      <w:r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>и</w:t>
      </w:r>
      <w:r w:rsidRPr="0075425C"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>ковского района</w:t>
      </w:r>
      <w:r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 xml:space="preserve"> </w:t>
      </w:r>
      <w:r w:rsidRPr="0075425C">
        <w:rPr>
          <w:rFonts w:eastAsia="Arial"/>
          <w:b/>
          <w:bCs/>
          <w:color w:val="000000"/>
          <w:kern w:val="3"/>
          <w:sz w:val="28"/>
          <w:szCs w:val="28"/>
          <w:lang w:val="ru-RU"/>
        </w:rPr>
        <w:t xml:space="preserve"> Владимирской области </w:t>
      </w:r>
      <w:r w:rsidRPr="0075425C">
        <w:rPr>
          <w:rFonts w:eastAsia="Arial Unicode MS"/>
          <w:b/>
          <w:bCs/>
          <w:color w:val="000000"/>
          <w:kern w:val="3"/>
          <w:sz w:val="28"/>
          <w:szCs w:val="28"/>
          <w:lang w:val="ru-RU"/>
        </w:rPr>
        <w:t>на 2014 – 2016 годы»</w:t>
      </w:r>
    </w:p>
    <w:p w:rsidR="00441F34" w:rsidRPr="0075425C" w:rsidRDefault="00441F34" w:rsidP="00441F34">
      <w:pPr>
        <w:widowControl w:val="0"/>
        <w:suppressAutoHyphens/>
        <w:autoSpaceDE w:val="0"/>
        <w:autoSpaceDN w:val="0"/>
        <w:ind w:left="17" w:hanging="17"/>
        <w:jc w:val="center"/>
        <w:textAlignment w:val="baseline"/>
        <w:rPr>
          <w:rFonts w:ascii="Arial" w:eastAsia="Arial Unicode MS" w:hAnsi="Arial" w:cs="Tahoma"/>
          <w:b/>
          <w:bCs/>
          <w:kern w:val="3"/>
          <w:lang w:val="ru-RU"/>
        </w:rPr>
      </w:pPr>
    </w:p>
    <w:p w:rsidR="00441F34" w:rsidRPr="0063192A" w:rsidRDefault="00441F34" w:rsidP="00441F34">
      <w:pPr>
        <w:keepNext/>
        <w:suppressAutoHyphens/>
        <w:jc w:val="center"/>
        <w:outlineLvl w:val="0"/>
        <w:rPr>
          <w:b/>
          <w:sz w:val="28"/>
          <w:szCs w:val="28"/>
          <w:lang w:val="ru-RU" w:eastAsia="ar-SA"/>
        </w:rPr>
      </w:pPr>
      <w:r w:rsidRPr="0063192A">
        <w:rPr>
          <w:b/>
          <w:sz w:val="28"/>
          <w:szCs w:val="28"/>
          <w:lang w:val="ru-RU" w:eastAsia="ar-SA"/>
        </w:rPr>
        <w:t xml:space="preserve">1. Паспорт  </w:t>
      </w:r>
      <w:r>
        <w:rPr>
          <w:b/>
          <w:sz w:val="28"/>
          <w:szCs w:val="28"/>
          <w:lang w:val="ru-RU" w:eastAsia="ar-SA"/>
        </w:rPr>
        <w:t>П</w:t>
      </w:r>
      <w:r w:rsidRPr="0063192A">
        <w:rPr>
          <w:b/>
          <w:sz w:val="28"/>
          <w:szCs w:val="28"/>
          <w:lang w:val="ru-RU" w:eastAsia="ar-SA"/>
        </w:rPr>
        <w:t>рограммы</w:t>
      </w:r>
    </w:p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422"/>
      </w:tblGrid>
      <w:tr w:rsidR="00441F34" w:rsidRPr="0063192A" w:rsidTr="006C5773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63192A" w:rsidRDefault="00441F34" w:rsidP="006C5773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Наименование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75425C" w:rsidRDefault="00441F34" w:rsidP="006C5773">
            <w:pPr>
              <w:widowControl w:val="0"/>
              <w:suppressAutoHyphens/>
              <w:autoSpaceDE w:val="0"/>
              <w:autoSpaceDN w:val="0"/>
              <w:ind w:left="17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ru-RU"/>
              </w:rPr>
            </w:pPr>
            <w:r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ru-RU"/>
              </w:rPr>
              <w:t xml:space="preserve">Муниципальная  программа </w:t>
            </w:r>
            <w:r w:rsidRPr="0063192A">
              <w:rPr>
                <w:color w:val="000000"/>
                <w:sz w:val="28"/>
                <w:szCs w:val="28"/>
                <w:lang w:val="ru-RU"/>
              </w:rPr>
              <w:t xml:space="preserve">«Энергосбережение </w:t>
            </w:r>
            <w:r w:rsidRPr="0063192A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63192A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ru-RU"/>
              </w:rPr>
              <w:t xml:space="preserve">повышение энергетической эффективности на территории муниципального образования </w:t>
            </w:r>
            <w:r w:rsidRPr="0063192A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«поселок Никологоры» </w:t>
            </w:r>
            <w:r w:rsidRPr="0063192A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ru-RU"/>
              </w:rPr>
              <w:t>на 2014 – 2016 годы» (далее - Программа</w:t>
            </w:r>
            <w:r w:rsidRPr="0063192A">
              <w:rPr>
                <w:bCs/>
                <w:sz w:val="28"/>
                <w:szCs w:val="28"/>
                <w:lang w:val="ru-RU"/>
              </w:rPr>
              <w:t>)</w:t>
            </w:r>
          </w:p>
        </w:tc>
      </w:tr>
      <w:tr w:rsidR="00441F34" w:rsidRPr="0063192A" w:rsidTr="006C5773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Основание для разработки Программы</w:t>
            </w:r>
          </w:p>
          <w:p w:rsidR="00441F34" w:rsidRPr="0063192A" w:rsidRDefault="00441F34" w:rsidP="006C5773">
            <w:pPr>
              <w:rPr>
                <w:sz w:val="28"/>
                <w:lang w:val="ru-RU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 xml:space="preserve">- </w:t>
            </w:r>
            <w:r w:rsidRPr="0063192A">
              <w:rPr>
                <w:sz w:val="28"/>
                <w:lang w:val="ru-RU" w:eastAsia="ar-SA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 w:rsidRPr="0063192A">
              <w:rPr>
                <w:sz w:val="28"/>
                <w:lang w:val="ru-RU" w:eastAsia="ar-SA"/>
              </w:rPr>
              <w:t xml:space="preserve"> </w:t>
            </w:r>
            <w:r>
              <w:rPr>
                <w:sz w:val="28"/>
                <w:lang w:val="ru-RU" w:eastAsia="ar-SA"/>
              </w:rPr>
              <w:t xml:space="preserve">- </w:t>
            </w:r>
            <w:r w:rsidRPr="0063192A">
              <w:rPr>
                <w:sz w:val="28"/>
                <w:lang w:val="ru-RU" w:eastAsia="ar-SA"/>
              </w:rPr>
              <w:t>Федеральный Закон    от 06.10.2003 г. №131-ФЗ «Об общих принципах организации местного самоуправления в Российской Федерации»;</w:t>
            </w:r>
          </w:p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 xml:space="preserve">- </w:t>
            </w:r>
            <w:r w:rsidRPr="0063192A">
              <w:rPr>
                <w:sz w:val="28"/>
                <w:lang w:val="ru-RU" w:eastAsia="ar-SA"/>
              </w:rPr>
              <w:t xml:space="preserve">Энергетическая стратегия России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3192A">
                <w:rPr>
                  <w:sz w:val="28"/>
                  <w:lang w:val="ru-RU" w:eastAsia="ar-SA"/>
                </w:rPr>
                <w:t>2030 г</w:t>
              </w:r>
            </w:smartTag>
            <w:r w:rsidRPr="0063192A">
              <w:rPr>
                <w:sz w:val="28"/>
                <w:lang w:val="ru-RU" w:eastAsia="ar-SA"/>
              </w:rPr>
              <w:t>. (утверждена распоряжением Правительства РФ № 1715-р от 13.11.2009);</w:t>
            </w:r>
          </w:p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>
              <w:rPr>
                <w:bCs/>
                <w:sz w:val="28"/>
                <w:lang w:val="ru-RU" w:eastAsia="ar-SA"/>
              </w:rPr>
              <w:t xml:space="preserve">- </w:t>
            </w:r>
            <w:r w:rsidRPr="0063192A">
              <w:rPr>
                <w:bCs/>
                <w:sz w:val="28"/>
                <w:lang w:val="ru-RU" w:eastAsia="ar-SA"/>
              </w:rPr>
              <w:t>Постановление Правительства от 20.02.2010 г. №67 “</w:t>
            </w:r>
            <w:r w:rsidRPr="0063192A">
              <w:rPr>
                <w:sz w:val="28"/>
                <w:lang w:val="ru-RU" w:eastAsia="ar-SA"/>
              </w:rPr>
              <w:t>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эффективности”;</w:t>
            </w:r>
          </w:p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>
              <w:rPr>
                <w:bCs/>
                <w:sz w:val="28"/>
                <w:lang w:val="ru-RU" w:eastAsia="ar-SA"/>
              </w:rPr>
              <w:t xml:space="preserve">- </w:t>
            </w:r>
            <w:r w:rsidRPr="0063192A">
              <w:rPr>
                <w:bCs/>
                <w:sz w:val="28"/>
                <w:lang w:val="ru-RU" w:eastAsia="ar-SA"/>
              </w:rPr>
              <w:t>Постановление Правительства от 31.12.2009 №1</w:t>
            </w:r>
            <w:r>
              <w:rPr>
                <w:bCs/>
                <w:sz w:val="28"/>
                <w:lang w:val="ru-RU" w:eastAsia="ar-SA"/>
              </w:rPr>
              <w:t xml:space="preserve">225 </w:t>
            </w:r>
            <w:r w:rsidRPr="0063192A">
              <w:rPr>
                <w:bCs/>
                <w:sz w:val="28"/>
                <w:lang w:val="ru-RU" w:eastAsia="ar-SA"/>
              </w:rPr>
              <w:t>“</w:t>
            </w:r>
            <w:r w:rsidRPr="0063192A">
              <w:rPr>
                <w:sz w:val="28"/>
                <w:lang w:val="ru-RU" w:eastAsia="ar-SA"/>
              </w:rPr>
              <w:t>О требованиях к региональным и муниципальным программам в области энергосбережения и повышения энергетической эффективности”;</w:t>
            </w:r>
          </w:p>
          <w:p w:rsidR="00441F34" w:rsidRPr="0063192A" w:rsidRDefault="00441F34" w:rsidP="006C5773">
            <w:pPr>
              <w:tabs>
                <w:tab w:val="left" w:pos="176"/>
                <w:tab w:val="left" w:pos="885"/>
              </w:tabs>
              <w:suppressAutoHyphens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 xml:space="preserve">- </w:t>
            </w:r>
            <w:r w:rsidRPr="0063192A">
              <w:rPr>
                <w:sz w:val="28"/>
                <w:lang w:val="ru-RU" w:eastAsia="ar-SA"/>
              </w:rPr>
              <w:t>Приказ Минэкон</w:t>
            </w:r>
            <w:r>
              <w:rPr>
                <w:sz w:val="28"/>
                <w:lang w:val="ru-RU" w:eastAsia="ar-SA"/>
              </w:rPr>
              <w:t>омразвития РФ от 17.02.2010 №61</w:t>
            </w:r>
            <w:r w:rsidRPr="0063192A">
              <w:rPr>
                <w:sz w:val="28"/>
                <w:lang w:val="ru-RU" w:eastAsia="ar-SA"/>
              </w:rPr>
              <w:t xml:space="preserve">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эффективности”;</w:t>
            </w:r>
          </w:p>
          <w:p w:rsidR="00441F34" w:rsidRDefault="00441F34" w:rsidP="006C5773">
            <w:pPr>
              <w:keepNext/>
              <w:tabs>
                <w:tab w:val="num" w:pos="720"/>
                <w:tab w:val="left" w:pos="884"/>
              </w:tabs>
              <w:suppressAutoHyphens/>
              <w:jc w:val="both"/>
              <w:outlineLvl w:val="0"/>
              <w:rPr>
                <w:bCs/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 w:eastAsia="ar-SA"/>
              </w:rPr>
              <w:t xml:space="preserve">- </w:t>
            </w:r>
            <w:r w:rsidRPr="0063192A">
              <w:rPr>
                <w:bCs/>
                <w:sz w:val="28"/>
                <w:szCs w:val="28"/>
                <w:lang w:val="ru-RU" w:eastAsia="ar-SA"/>
              </w:rPr>
              <w:t>Постановление Губернатора Владимирской области</w:t>
            </w:r>
            <w:r w:rsidRPr="0063192A">
              <w:rPr>
                <w:bCs/>
                <w:sz w:val="28"/>
                <w:szCs w:val="28"/>
                <w:lang w:val="ru-RU" w:eastAsia="ar-SA"/>
              </w:rPr>
              <w:br/>
              <w:t xml:space="preserve">от 01.02. 2012г. №94 "Об утверждении государственной программы "Энергосбережение и повышение энергетической эффективности во Владимирской области на период до 2020 года" </w:t>
            </w:r>
          </w:p>
          <w:p w:rsidR="00441F34" w:rsidRPr="0063192A" w:rsidRDefault="00441F34" w:rsidP="006C5773">
            <w:pPr>
              <w:keepNext/>
              <w:tabs>
                <w:tab w:val="num" w:pos="720"/>
                <w:tab w:val="left" w:pos="884"/>
              </w:tabs>
              <w:suppressAutoHyphens/>
              <w:jc w:val="both"/>
              <w:outlineLvl w:val="0"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 xml:space="preserve">  </w:t>
            </w:r>
          </w:p>
        </w:tc>
      </w:tr>
      <w:tr w:rsidR="00441F34" w:rsidRPr="0063192A" w:rsidTr="006C5773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rPr>
                <w:sz w:val="28"/>
                <w:lang w:val="ru-RU"/>
              </w:rPr>
            </w:pPr>
            <w:r w:rsidRPr="0063192A">
              <w:rPr>
                <w:sz w:val="28"/>
                <w:lang w:val="ru-RU"/>
              </w:rPr>
              <w:t xml:space="preserve">Муниципальный </w:t>
            </w:r>
            <w:r w:rsidRPr="0063192A">
              <w:rPr>
                <w:sz w:val="28"/>
                <w:lang w:val="ru-RU"/>
              </w:rPr>
              <w:lastRenderedPageBreak/>
              <w:t>заказчик Пр</w:t>
            </w:r>
            <w:r w:rsidRPr="0063192A">
              <w:rPr>
                <w:sz w:val="28"/>
                <w:lang w:val="ru-RU"/>
              </w:rPr>
              <w:t>о</w:t>
            </w:r>
            <w:r w:rsidRPr="0063192A">
              <w:rPr>
                <w:sz w:val="28"/>
                <w:lang w:val="ru-RU"/>
              </w:rPr>
              <w:t>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rPr>
                <w:bCs/>
                <w:sz w:val="28"/>
                <w:lang w:val="ru-RU"/>
              </w:rPr>
            </w:pPr>
            <w:r w:rsidRPr="0063192A">
              <w:rPr>
                <w:bCs/>
                <w:sz w:val="28"/>
                <w:lang w:val="ru-RU"/>
              </w:rPr>
              <w:lastRenderedPageBreak/>
              <w:t>Администрация муници</w:t>
            </w:r>
            <w:r>
              <w:rPr>
                <w:bCs/>
                <w:sz w:val="28"/>
                <w:lang w:val="ru-RU"/>
              </w:rPr>
              <w:t xml:space="preserve">пального образования </w:t>
            </w:r>
            <w:r w:rsidRPr="0063192A">
              <w:rPr>
                <w:bCs/>
                <w:sz w:val="28"/>
                <w:lang w:val="ru-RU"/>
              </w:rPr>
              <w:t>поселок Николог</w:t>
            </w:r>
            <w:r w:rsidRPr="0063192A">
              <w:rPr>
                <w:bCs/>
                <w:sz w:val="28"/>
                <w:lang w:val="ru-RU"/>
              </w:rPr>
              <w:t>о</w:t>
            </w:r>
            <w:r>
              <w:rPr>
                <w:bCs/>
                <w:sz w:val="28"/>
                <w:lang w:val="ru-RU"/>
              </w:rPr>
              <w:t>ры</w:t>
            </w:r>
          </w:p>
          <w:p w:rsidR="00441F34" w:rsidRPr="0063192A" w:rsidRDefault="00441F34" w:rsidP="006C5773">
            <w:pPr>
              <w:rPr>
                <w:sz w:val="28"/>
                <w:lang w:val="ru-RU"/>
              </w:rPr>
            </w:pPr>
          </w:p>
        </w:tc>
      </w:tr>
      <w:tr w:rsidR="00441F34" w:rsidRPr="0063192A" w:rsidTr="006C5773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lastRenderedPageBreak/>
              <w:t>Разработчик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rPr>
                <w:sz w:val="28"/>
                <w:lang w:val="ru-RU"/>
              </w:rPr>
            </w:pPr>
            <w:r w:rsidRPr="0063192A">
              <w:rPr>
                <w:bCs/>
                <w:sz w:val="28"/>
                <w:lang w:val="ru-RU"/>
              </w:rPr>
              <w:t>Администрация муниципального образования поселок Николог</w:t>
            </w:r>
            <w:r w:rsidRPr="0063192A">
              <w:rPr>
                <w:bCs/>
                <w:sz w:val="28"/>
                <w:lang w:val="ru-RU"/>
              </w:rPr>
              <w:t>о</w:t>
            </w:r>
            <w:r w:rsidRPr="0063192A">
              <w:rPr>
                <w:bCs/>
                <w:sz w:val="28"/>
                <w:lang w:val="ru-RU"/>
              </w:rPr>
              <w:t>ры</w:t>
            </w:r>
          </w:p>
        </w:tc>
      </w:tr>
      <w:tr w:rsidR="00441F34" w:rsidRPr="0063192A" w:rsidTr="006C5773">
        <w:trPr>
          <w:trHeight w:val="78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Цели</w:t>
            </w:r>
            <w:r>
              <w:rPr>
                <w:bCs/>
                <w:sz w:val="28"/>
                <w:szCs w:val="28"/>
                <w:lang w:val="ru-RU" w:eastAsia="ar-SA"/>
              </w:rPr>
              <w:t xml:space="preserve"> и задачи </w:t>
            </w:r>
            <w:r w:rsidRPr="0063192A">
              <w:rPr>
                <w:bCs/>
                <w:sz w:val="28"/>
                <w:szCs w:val="28"/>
                <w:lang w:val="ru-RU" w:eastAsia="ar-SA"/>
              </w:rPr>
              <w:t xml:space="preserve"> Программы</w:t>
            </w:r>
          </w:p>
          <w:p w:rsidR="00441F34" w:rsidRPr="0063192A" w:rsidRDefault="00441F34" w:rsidP="006C5773">
            <w:pPr>
              <w:tabs>
                <w:tab w:val="num" w:pos="0"/>
              </w:tabs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</w:p>
          <w:p w:rsidR="00441F34" w:rsidRPr="0063192A" w:rsidRDefault="00441F34" w:rsidP="006C5773">
            <w:pPr>
              <w:suppressAutoHyphens/>
              <w:rPr>
                <w:color w:val="FF0000"/>
                <w:sz w:val="28"/>
                <w:lang w:val="ru-RU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Целями Программы являются:</w:t>
            </w:r>
          </w:p>
          <w:p w:rsidR="00441F34" w:rsidRPr="0063192A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</w:t>
            </w:r>
            <w:r w:rsidRPr="0063192A">
              <w:rPr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 w:eastAsia="ar-SA"/>
              </w:rPr>
              <w:t>о</w:t>
            </w:r>
            <w:r w:rsidRPr="0063192A">
              <w:rPr>
                <w:sz w:val="28"/>
                <w:szCs w:val="28"/>
                <w:lang w:val="ru-RU" w:eastAsia="ar-SA"/>
              </w:rPr>
              <w:t>беспечение потребностей муниципального образования в целесообразно минимальном потреблении топливно-энергетических ресурсов (ТЭР);</w:t>
            </w:r>
          </w:p>
          <w:p w:rsidR="00441F34" w:rsidRPr="0063192A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 п</w:t>
            </w:r>
            <w:r w:rsidRPr="0063192A">
              <w:rPr>
                <w:sz w:val="28"/>
                <w:szCs w:val="28"/>
                <w:lang w:val="ru-RU" w:eastAsia="ar-SA"/>
              </w:rPr>
              <w:t>овышение эффективности использования энергетических ресурсов;</w:t>
            </w:r>
          </w:p>
          <w:p w:rsidR="00441F34" w:rsidRPr="0063192A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b/>
                <w:bCs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 п</w:t>
            </w:r>
            <w:r w:rsidRPr="0063192A">
              <w:rPr>
                <w:sz w:val="28"/>
                <w:szCs w:val="28"/>
                <w:lang w:val="ru-RU" w:eastAsia="ar-SA"/>
              </w:rPr>
              <w:t>овышение уровня оснащенности приборами учета используемых энергетических</w:t>
            </w:r>
            <w:r w:rsidRPr="0063192A">
              <w:rPr>
                <w:b/>
                <w:bCs/>
                <w:szCs w:val="28"/>
                <w:lang w:val="ru-RU" w:eastAsia="ar-SA"/>
              </w:rPr>
              <w:t xml:space="preserve"> </w:t>
            </w:r>
            <w:r w:rsidRPr="0063192A">
              <w:rPr>
                <w:bCs/>
                <w:sz w:val="28"/>
                <w:szCs w:val="28"/>
                <w:lang w:val="ru-RU" w:eastAsia="ar-SA"/>
              </w:rPr>
              <w:t>ресурсов</w:t>
            </w:r>
            <w:r w:rsidRPr="0063192A">
              <w:rPr>
                <w:b/>
                <w:bCs/>
                <w:szCs w:val="28"/>
                <w:lang w:val="ru-RU" w:eastAsia="ar-SA"/>
              </w:rPr>
              <w:t>;</w:t>
            </w:r>
          </w:p>
          <w:p w:rsidR="00441F34" w:rsidRPr="0063192A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 п</w:t>
            </w:r>
            <w:r w:rsidRPr="0063192A">
              <w:rPr>
                <w:sz w:val="28"/>
                <w:szCs w:val="28"/>
                <w:lang w:val="ru-RU" w:eastAsia="ar-SA"/>
              </w:rPr>
              <w:t>овышение надежности энергоснабжения потребит</w:t>
            </w:r>
            <w:r>
              <w:rPr>
                <w:sz w:val="28"/>
                <w:szCs w:val="28"/>
                <w:lang w:val="ru-RU" w:eastAsia="ar-SA"/>
              </w:rPr>
              <w:t>елей муниципального образования</w:t>
            </w:r>
            <w:r w:rsidRPr="0063192A">
              <w:rPr>
                <w:sz w:val="28"/>
                <w:szCs w:val="28"/>
                <w:lang w:val="ru-RU" w:eastAsia="ar-SA"/>
              </w:rPr>
              <w:t>;</w:t>
            </w:r>
          </w:p>
          <w:p w:rsidR="00441F34" w:rsidRPr="0063192A" w:rsidRDefault="00441F34" w:rsidP="006C577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 с</w:t>
            </w:r>
            <w:r w:rsidRPr="0063192A">
              <w:rPr>
                <w:sz w:val="28"/>
                <w:szCs w:val="28"/>
                <w:lang w:val="ru-RU" w:eastAsia="ar-SA"/>
              </w:rPr>
              <w:t xml:space="preserve">нижение расходов бюджета на обеспечение энергетическими ресурсами муниципальных учреждений, органов местного самоуправления; </w:t>
            </w:r>
          </w:p>
          <w:p w:rsidR="00441F34" w:rsidRDefault="00441F34" w:rsidP="006C5773">
            <w:pPr>
              <w:tabs>
                <w:tab w:val="left" w:pos="570"/>
              </w:tabs>
              <w:suppressAutoHyphens/>
              <w:ind w:left="33"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>Задачи Программы:</w:t>
            </w:r>
          </w:p>
          <w:p w:rsidR="00441F34" w:rsidRPr="0063192A" w:rsidRDefault="00441F34" w:rsidP="006C5773">
            <w:pPr>
              <w:tabs>
                <w:tab w:val="left" w:pos="570"/>
              </w:tabs>
              <w:suppressAutoHyphens/>
              <w:ind w:left="33"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 xml:space="preserve">    - р</w:t>
            </w:r>
            <w:r w:rsidRPr="0063192A">
              <w:rPr>
                <w:sz w:val="28"/>
                <w:lang w:val="ru-RU" w:eastAsia="ar-SA"/>
              </w:rPr>
              <w:t>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441F34" w:rsidRPr="0063192A" w:rsidRDefault="00441F34" w:rsidP="00441F34">
            <w:pPr>
              <w:numPr>
                <w:ilvl w:val="0"/>
                <w:numId w:val="1"/>
              </w:numPr>
              <w:tabs>
                <w:tab w:val="left" w:pos="570"/>
              </w:tabs>
              <w:suppressAutoHyphens/>
              <w:ind w:left="33" w:firstLine="284"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>п</w:t>
            </w:r>
            <w:r w:rsidRPr="0063192A">
              <w:rPr>
                <w:sz w:val="28"/>
                <w:lang w:val="ru-RU" w:eastAsia="ar-SA"/>
              </w:rPr>
              <w:t>роведение, энергетических обследований, ведение энергетических паспортов;</w:t>
            </w:r>
          </w:p>
          <w:p w:rsidR="00441F34" w:rsidRPr="0063192A" w:rsidRDefault="00441F34" w:rsidP="00441F34">
            <w:pPr>
              <w:numPr>
                <w:ilvl w:val="0"/>
                <w:numId w:val="1"/>
              </w:numPr>
              <w:tabs>
                <w:tab w:val="left" w:pos="570"/>
              </w:tabs>
              <w:suppressAutoHyphens/>
              <w:ind w:left="33" w:firstLine="284"/>
              <w:jc w:val="both"/>
              <w:rPr>
                <w:sz w:val="28"/>
                <w:lang w:val="ru-RU" w:eastAsia="ar-SA"/>
              </w:rPr>
            </w:pPr>
            <w:r>
              <w:rPr>
                <w:sz w:val="28"/>
                <w:lang w:val="ru-RU" w:eastAsia="ar-SA"/>
              </w:rPr>
              <w:t>о</w:t>
            </w:r>
            <w:r w:rsidRPr="0063192A">
              <w:rPr>
                <w:sz w:val="28"/>
                <w:lang w:val="ru-RU" w:eastAsia="ar-SA"/>
              </w:rPr>
              <w:t>беспечение учета всего объема потребляемых энергетических ресурсов с помощью приборов учета;</w:t>
            </w:r>
          </w:p>
          <w:p w:rsidR="00441F34" w:rsidRPr="0063192A" w:rsidRDefault="00441F34" w:rsidP="00441F34">
            <w:pPr>
              <w:numPr>
                <w:ilvl w:val="0"/>
                <w:numId w:val="1"/>
              </w:numPr>
              <w:tabs>
                <w:tab w:val="left" w:pos="570"/>
              </w:tabs>
              <w:suppressAutoHyphens/>
              <w:ind w:left="33" w:firstLine="284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и</w:t>
            </w:r>
            <w:r w:rsidRPr="0063192A">
              <w:rPr>
                <w:sz w:val="28"/>
                <w:szCs w:val="28"/>
                <w:lang w:val="ru-RU" w:eastAsia="ar-SA"/>
              </w:rPr>
              <w:t xml:space="preserve">нформационное обеспечение, обучение и пропаганда в области энергосбережения на территории муниципального </w:t>
            </w:r>
            <w:r>
              <w:rPr>
                <w:sz w:val="28"/>
                <w:szCs w:val="28"/>
                <w:lang w:val="ru-RU" w:eastAsia="ar-SA"/>
              </w:rPr>
              <w:t>образования</w:t>
            </w:r>
            <w:r w:rsidRPr="0063192A">
              <w:rPr>
                <w:sz w:val="28"/>
                <w:szCs w:val="28"/>
                <w:lang w:val="ru-RU" w:eastAsia="ar-SA"/>
              </w:rPr>
              <w:t>;</w:t>
            </w:r>
          </w:p>
        </w:tc>
      </w:tr>
      <w:tr w:rsidR="00441F34" w:rsidRPr="0063192A" w:rsidTr="006C5773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Сроки реализации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rPr>
                <w:bCs/>
                <w:sz w:val="28"/>
                <w:szCs w:val="28"/>
                <w:lang w:val="ru-RU"/>
              </w:rPr>
            </w:pPr>
            <w:r w:rsidRPr="0063192A">
              <w:rPr>
                <w:bCs/>
                <w:sz w:val="28"/>
                <w:szCs w:val="28"/>
                <w:lang w:val="ru-RU"/>
              </w:rPr>
              <w:t xml:space="preserve">    201</w:t>
            </w:r>
            <w:r>
              <w:rPr>
                <w:bCs/>
                <w:sz w:val="28"/>
                <w:szCs w:val="28"/>
                <w:lang w:val="ru-RU"/>
              </w:rPr>
              <w:t>7</w:t>
            </w:r>
            <w:r w:rsidRPr="0063192A"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  <w:lang w:val="ru-RU"/>
              </w:rPr>
              <w:t>9</w:t>
            </w:r>
            <w:r w:rsidRPr="0063192A">
              <w:rPr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441F34" w:rsidRPr="0063192A" w:rsidTr="006C5773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Исполнители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tabs>
                <w:tab w:val="left" w:pos="570"/>
              </w:tabs>
              <w:suppressAutoHyphens/>
              <w:spacing w:before="120"/>
              <w:jc w:val="both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Администрация муниципального образования поселок Никологоры</w:t>
            </w:r>
          </w:p>
        </w:tc>
      </w:tr>
      <w:tr w:rsidR="00441F34" w:rsidRPr="0063192A" w:rsidTr="006C5773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Объемы и источники</w:t>
            </w:r>
          </w:p>
          <w:p w:rsidR="00441F34" w:rsidRPr="0063192A" w:rsidRDefault="00441F34" w:rsidP="006C5773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 xml:space="preserve">финансирования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5D3974" w:rsidRDefault="00441F34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5D3974">
              <w:rPr>
                <w:sz w:val="28"/>
                <w:szCs w:val="28"/>
                <w:lang w:val="ru-RU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>
              <w:rPr>
                <w:sz w:val="28"/>
                <w:szCs w:val="28"/>
                <w:lang w:val="ru-RU"/>
              </w:rPr>
              <w:t>150,0</w:t>
            </w:r>
            <w:r w:rsidRPr="005D3974">
              <w:rPr>
                <w:sz w:val="28"/>
                <w:szCs w:val="28"/>
                <w:lang w:val="ru-RU"/>
              </w:rPr>
              <w:t xml:space="preserve"> тыс. руб., в том числе по годам:</w:t>
            </w:r>
          </w:p>
          <w:p w:rsidR="00441F34" w:rsidRPr="005D3974" w:rsidRDefault="00441F34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5D3974">
              <w:rPr>
                <w:sz w:val="28"/>
                <w:szCs w:val="28"/>
                <w:lang w:val="ru-RU"/>
              </w:rPr>
              <w:t xml:space="preserve">- 2017 год – </w:t>
            </w:r>
            <w:r>
              <w:rPr>
                <w:sz w:val="28"/>
                <w:szCs w:val="28"/>
                <w:lang w:val="ru-RU"/>
              </w:rPr>
              <w:t>50,0</w:t>
            </w:r>
            <w:r w:rsidRPr="005D3974">
              <w:rPr>
                <w:sz w:val="28"/>
                <w:szCs w:val="28"/>
                <w:lang w:val="ru-RU"/>
              </w:rPr>
              <w:t xml:space="preserve"> тыс. руб., </w:t>
            </w:r>
          </w:p>
          <w:p w:rsidR="00441F34" w:rsidRPr="005D3974" w:rsidRDefault="00441F34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5D3974">
              <w:rPr>
                <w:sz w:val="28"/>
                <w:szCs w:val="28"/>
                <w:lang w:val="ru-RU"/>
              </w:rPr>
              <w:t xml:space="preserve">- 2018 год – </w:t>
            </w:r>
            <w:r>
              <w:rPr>
                <w:sz w:val="28"/>
                <w:szCs w:val="28"/>
                <w:lang w:val="ru-RU"/>
              </w:rPr>
              <w:t>50,0</w:t>
            </w:r>
            <w:r w:rsidRPr="005D3974">
              <w:rPr>
                <w:sz w:val="28"/>
                <w:szCs w:val="28"/>
                <w:lang w:val="ru-RU"/>
              </w:rPr>
              <w:t xml:space="preserve"> тыс. руб.,</w:t>
            </w:r>
          </w:p>
          <w:p w:rsidR="00441F34" w:rsidRPr="004422AC" w:rsidRDefault="00441F34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5D3974">
              <w:rPr>
                <w:sz w:val="28"/>
                <w:szCs w:val="28"/>
                <w:lang w:val="ru-RU"/>
              </w:rPr>
              <w:t xml:space="preserve">- 2019 год – </w:t>
            </w:r>
            <w:r>
              <w:rPr>
                <w:sz w:val="28"/>
                <w:szCs w:val="28"/>
                <w:lang w:val="ru-RU"/>
              </w:rPr>
              <w:t xml:space="preserve">50,0 </w:t>
            </w:r>
            <w:r w:rsidRPr="005D3974">
              <w:rPr>
                <w:sz w:val="28"/>
                <w:szCs w:val="28"/>
                <w:lang w:val="ru-RU"/>
              </w:rPr>
              <w:t>тыс. руб.</w:t>
            </w:r>
          </w:p>
        </w:tc>
      </w:tr>
      <w:tr w:rsidR="00441F34" w:rsidRPr="0063192A" w:rsidTr="006C5773">
        <w:trPr>
          <w:trHeight w:val="16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877C4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tabs>
                <w:tab w:val="left" w:pos="570"/>
              </w:tabs>
              <w:suppressAutoHyphens/>
              <w:jc w:val="both"/>
              <w:rPr>
                <w:sz w:val="28"/>
                <w:lang w:val="ru-RU" w:eastAsia="ar-SA"/>
              </w:rPr>
            </w:pPr>
            <w:r w:rsidRPr="0063192A">
              <w:rPr>
                <w:sz w:val="28"/>
                <w:lang w:val="ru-RU" w:eastAsia="ar-SA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441F34" w:rsidRPr="0063192A" w:rsidRDefault="00441F34" w:rsidP="006C5773">
            <w:pPr>
              <w:tabs>
                <w:tab w:val="left" w:pos="57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- снижение затрат местного бюджета на оплату коммунальных ресурсов</w:t>
            </w:r>
            <w:r>
              <w:rPr>
                <w:sz w:val="28"/>
                <w:szCs w:val="28"/>
                <w:lang w:val="ru-RU" w:eastAsia="ar-SA"/>
              </w:rPr>
              <w:t>;</w:t>
            </w:r>
          </w:p>
        </w:tc>
      </w:tr>
      <w:tr w:rsidR="00441F34" w:rsidRPr="0063192A" w:rsidTr="006C5773">
        <w:trPr>
          <w:trHeight w:val="1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suppressAutoHyphens/>
              <w:rPr>
                <w:bCs/>
                <w:sz w:val="28"/>
                <w:szCs w:val="28"/>
                <w:lang w:val="ru-RU" w:eastAsia="ar-SA"/>
              </w:rPr>
            </w:pPr>
            <w:r w:rsidRPr="0063192A">
              <w:rPr>
                <w:bCs/>
                <w:sz w:val="28"/>
                <w:szCs w:val="28"/>
                <w:lang w:val="ru-RU" w:eastAsia="ar-SA"/>
              </w:rPr>
              <w:t>Контроль за выполнением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63192A" w:rsidRDefault="00441F34" w:rsidP="006C5773">
            <w:pPr>
              <w:tabs>
                <w:tab w:val="left" w:pos="570"/>
              </w:tabs>
              <w:suppressAutoHyphens/>
              <w:spacing w:before="120"/>
              <w:jc w:val="both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Администра</w:t>
            </w:r>
            <w:r>
              <w:rPr>
                <w:sz w:val="28"/>
                <w:szCs w:val="28"/>
                <w:lang w:val="ru-RU" w:eastAsia="ar-SA"/>
              </w:rPr>
              <w:t>ция муниципального образования поселок Никологоры</w:t>
            </w:r>
          </w:p>
        </w:tc>
      </w:tr>
    </w:tbl>
    <w:p w:rsidR="00441F34" w:rsidRPr="0063192A" w:rsidRDefault="00441F34" w:rsidP="00441F34">
      <w:pPr>
        <w:ind w:left="720"/>
        <w:jc w:val="center"/>
        <w:rPr>
          <w:sz w:val="28"/>
          <w:lang w:val="ru-RU"/>
        </w:rPr>
      </w:pPr>
    </w:p>
    <w:p w:rsidR="00441F34" w:rsidRPr="0063192A" w:rsidRDefault="00441F34" w:rsidP="00441F34">
      <w:pPr>
        <w:keepNext/>
        <w:suppressAutoHyphens/>
        <w:jc w:val="center"/>
        <w:outlineLvl w:val="0"/>
        <w:rPr>
          <w:b/>
          <w:bCs/>
          <w:sz w:val="28"/>
          <w:szCs w:val="28"/>
          <w:lang w:val="ru-RU" w:eastAsia="ar-SA"/>
        </w:rPr>
      </w:pPr>
      <w:bookmarkStart w:id="0" w:name="_Toc272411235"/>
      <w:r>
        <w:rPr>
          <w:b/>
          <w:sz w:val="28"/>
          <w:szCs w:val="28"/>
          <w:lang w:val="ru-RU" w:eastAsia="ar-SA"/>
        </w:rPr>
        <w:t>2</w:t>
      </w:r>
      <w:r w:rsidRPr="0063192A">
        <w:rPr>
          <w:b/>
          <w:sz w:val="28"/>
          <w:szCs w:val="28"/>
          <w:lang w:val="ru-RU" w:eastAsia="ar-SA"/>
        </w:rPr>
        <w:t xml:space="preserve">. </w:t>
      </w:r>
      <w:r w:rsidRPr="0063192A">
        <w:rPr>
          <w:b/>
          <w:bCs/>
          <w:sz w:val="28"/>
          <w:szCs w:val="28"/>
          <w:lang w:val="ru-RU" w:eastAsia="ar-SA"/>
        </w:rPr>
        <w:t xml:space="preserve">Характеристика проблемы и обоснование необходимости ее решения программными методами </w:t>
      </w:r>
      <w:bookmarkEnd w:id="0"/>
    </w:p>
    <w:p w:rsidR="00441F34" w:rsidRPr="0063192A" w:rsidRDefault="00441F34" w:rsidP="00441F34">
      <w:pPr>
        <w:suppressAutoHyphens/>
        <w:spacing w:before="120"/>
        <w:ind w:firstLine="500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 xml:space="preserve">Целевая направленность настоящей 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</w:t>
      </w:r>
      <w:r w:rsidRPr="0063192A">
        <w:rPr>
          <w:bCs/>
          <w:color w:val="000000"/>
          <w:sz w:val="28"/>
          <w:szCs w:val="28"/>
          <w:lang w:val="ru-RU" w:eastAsia="ar-SA"/>
        </w:rPr>
        <w:t xml:space="preserve">территории муниципального образования </w:t>
      </w:r>
      <w:r w:rsidRPr="0063192A">
        <w:rPr>
          <w:sz w:val="28"/>
          <w:szCs w:val="28"/>
          <w:lang w:val="ru-RU" w:eastAsia="ar-SA"/>
        </w:rPr>
        <w:t>посел</w:t>
      </w:r>
      <w:r>
        <w:rPr>
          <w:sz w:val="28"/>
          <w:szCs w:val="28"/>
          <w:lang w:val="ru-RU" w:eastAsia="ar-SA"/>
        </w:rPr>
        <w:t>ок Никологоры</w:t>
      </w:r>
      <w:r w:rsidRPr="0063192A">
        <w:rPr>
          <w:sz w:val="28"/>
          <w:szCs w:val="28"/>
          <w:lang w:val="ru-RU" w:eastAsia="ar-SA"/>
        </w:rPr>
        <w:t xml:space="preserve"> </w:t>
      </w:r>
      <w:r w:rsidRPr="0063192A">
        <w:rPr>
          <w:bCs/>
          <w:color w:val="000000"/>
          <w:sz w:val="28"/>
          <w:szCs w:val="28"/>
          <w:lang w:val="ru-RU" w:eastAsia="ar-SA"/>
        </w:rPr>
        <w:t xml:space="preserve">Вязниковского района </w:t>
      </w:r>
      <w:r w:rsidRPr="0063192A">
        <w:rPr>
          <w:sz w:val="28"/>
          <w:szCs w:val="28"/>
          <w:lang w:val="ru-RU" w:eastAsia="ar-SA"/>
        </w:rPr>
        <w:t>Владимирской области.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pacing w:val="1"/>
          <w:sz w:val="28"/>
          <w:szCs w:val="28"/>
          <w:lang w:val="ru-RU" w:eastAsia="ar-SA"/>
        </w:rPr>
      </w:pPr>
      <w:r w:rsidRPr="0063192A">
        <w:rPr>
          <w:sz w:val="28"/>
          <w:lang w:val="ru-RU" w:eastAsia="ar-SA"/>
        </w:rPr>
        <w:t>В настоящее время  бюджетная с</w:t>
      </w:r>
      <w:r>
        <w:rPr>
          <w:sz w:val="28"/>
          <w:lang w:val="ru-RU" w:eastAsia="ar-SA"/>
        </w:rPr>
        <w:t>фера муниципального образования</w:t>
      </w:r>
      <w:r w:rsidRPr="0063192A">
        <w:rPr>
          <w:sz w:val="28"/>
          <w:lang w:val="ru-RU" w:eastAsia="ar-SA"/>
        </w:rPr>
        <w:t>, характеризуется повышенной энергоемкостью.</w:t>
      </w:r>
      <w:r w:rsidRPr="0063192A">
        <w:rPr>
          <w:spacing w:val="1"/>
          <w:sz w:val="28"/>
          <w:szCs w:val="28"/>
          <w:lang w:val="ru-RU" w:eastAsia="ar-SA"/>
        </w:rPr>
        <w:t xml:space="preserve"> 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Население муниципального образования  по состоянию на 01.</w:t>
      </w:r>
      <w:r>
        <w:rPr>
          <w:sz w:val="28"/>
          <w:szCs w:val="28"/>
          <w:lang w:val="ru-RU" w:eastAsia="ar-SA"/>
        </w:rPr>
        <w:t>01</w:t>
      </w:r>
      <w:r w:rsidRPr="0063192A">
        <w:rPr>
          <w:sz w:val="28"/>
          <w:szCs w:val="28"/>
          <w:lang w:val="ru-RU" w:eastAsia="ar-SA"/>
        </w:rPr>
        <w:t>.201</w:t>
      </w:r>
      <w:r>
        <w:rPr>
          <w:sz w:val="28"/>
          <w:szCs w:val="28"/>
          <w:lang w:val="ru-RU" w:eastAsia="ar-SA"/>
        </w:rPr>
        <w:t>6</w:t>
      </w:r>
      <w:r w:rsidRPr="0063192A">
        <w:rPr>
          <w:sz w:val="28"/>
          <w:szCs w:val="28"/>
          <w:lang w:val="ru-RU" w:eastAsia="ar-SA"/>
        </w:rPr>
        <w:t xml:space="preserve">  года составило  7</w:t>
      </w:r>
      <w:r>
        <w:rPr>
          <w:sz w:val="28"/>
          <w:szCs w:val="28"/>
          <w:lang w:val="ru-RU" w:eastAsia="ar-SA"/>
        </w:rPr>
        <w:t>364</w:t>
      </w:r>
      <w:r w:rsidRPr="0063192A">
        <w:rPr>
          <w:sz w:val="28"/>
          <w:szCs w:val="28"/>
          <w:lang w:val="ru-RU" w:eastAsia="ar-SA"/>
        </w:rPr>
        <w:t xml:space="preserve"> человек.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 xml:space="preserve">На территории муниципального образования «поселок Никологоры»  располагается </w:t>
      </w:r>
      <w:r>
        <w:rPr>
          <w:sz w:val="28"/>
          <w:szCs w:val="28"/>
          <w:lang w:val="ru-RU" w:eastAsia="ar-SA"/>
        </w:rPr>
        <w:t>415</w:t>
      </w:r>
      <w:r w:rsidRPr="0063192A">
        <w:rPr>
          <w:color w:val="FF0000"/>
          <w:sz w:val="28"/>
          <w:szCs w:val="28"/>
          <w:lang w:val="ru-RU" w:eastAsia="ar-SA"/>
        </w:rPr>
        <w:t xml:space="preserve"> </w:t>
      </w:r>
      <w:r w:rsidRPr="0063192A">
        <w:rPr>
          <w:sz w:val="28"/>
          <w:szCs w:val="28"/>
          <w:lang w:val="ru-RU" w:eastAsia="ar-SA"/>
        </w:rPr>
        <w:t xml:space="preserve">многоквартирных  домов. </w:t>
      </w:r>
    </w:p>
    <w:p w:rsidR="00441F34" w:rsidRPr="0063192A" w:rsidRDefault="00441F34" w:rsidP="00441F34">
      <w:pPr>
        <w:suppressAutoHyphens/>
        <w:ind w:left="15" w:firstLine="552"/>
        <w:jc w:val="both"/>
        <w:rPr>
          <w:b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Электроснабжение потребите</w:t>
      </w:r>
      <w:r>
        <w:rPr>
          <w:sz w:val="28"/>
          <w:szCs w:val="28"/>
          <w:lang w:val="ru-RU" w:eastAsia="ar-SA"/>
        </w:rPr>
        <w:t>лей муниципального образования поселок Никологоры</w:t>
      </w:r>
      <w:r w:rsidRPr="0063192A">
        <w:rPr>
          <w:sz w:val="28"/>
          <w:szCs w:val="28"/>
          <w:lang w:val="ru-RU" w:eastAsia="ar-SA"/>
        </w:rPr>
        <w:t xml:space="preserve"> обеспечивает производственное отделение «Ковровские электрические сети» филиала «Владимирэнерго» ОАО «МРСК Центра и Приволжья».  Освещение улично – дорожной сети производится светильниками с  лампами ДРЛ-250. </w:t>
      </w:r>
    </w:p>
    <w:p w:rsidR="00441F34" w:rsidRPr="0063192A" w:rsidRDefault="00441F34" w:rsidP="00441F34">
      <w:pPr>
        <w:suppressAutoHyphens/>
        <w:ind w:firstLine="600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 xml:space="preserve">Водоснабжение осуществляет  </w:t>
      </w:r>
      <w:r>
        <w:rPr>
          <w:sz w:val="28"/>
          <w:szCs w:val="28"/>
          <w:lang w:val="ru-RU" w:eastAsia="ar-SA"/>
        </w:rPr>
        <w:t>МУП Вязниковского района</w:t>
      </w:r>
      <w:r w:rsidRPr="0063192A">
        <w:rPr>
          <w:sz w:val="28"/>
          <w:szCs w:val="28"/>
          <w:lang w:val="ru-RU" w:eastAsia="ar-SA"/>
        </w:rPr>
        <w:t xml:space="preserve"> «</w:t>
      </w:r>
      <w:r>
        <w:rPr>
          <w:sz w:val="28"/>
          <w:szCs w:val="28"/>
          <w:lang w:val="ru-RU" w:eastAsia="ar-SA"/>
        </w:rPr>
        <w:t>Коммунальные системы»</w:t>
      </w:r>
      <w:r w:rsidRPr="0063192A">
        <w:rPr>
          <w:sz w:val="28"/>
          <w:szCs w:val="28"/>
          <w:lang w:val="ru-RU" w:eastAsia="ar-SA"/>
        </w:rPr>
        <w:t xml:space="preserve">.  </w:t>
      </w:r>
    </w:p>
    <w:p w:rsidR="00441F34" w:rsidRPr="0063192A" w:rsidRDefault="00441F34" w:rsidP="00441F34">
      <w:pPr>
        <w:ind w:left="15" w:firstLine="552"/>
        <w:jc w:val="both"/>
        <w:rPr>
          <w:sz w:val="28"/>
          <w:szCs w:val="20"/>
          <w:lang w:val="ru-RU"/>
        </w:rPr>
      </w:pPr>
      <w:r w:rsidRPr="0063192A">
        <w:rPr>
          <w:sz w:val="28"/>
          <w:szCs w:val="20"/>
          <w:lang w:val="ru-RU"/>
        </w:rPr>
        <w:t xml:space="preserve">Необходимость кардинально повысить эффективность потребления энергии  определена </w:t>
      </w:r>
      <w:r w:rsidRPr="0063192A">
        <w:rPr>
          <w:sz w:val="28"/>
          <w:szCs w:val="28"/>
          <w:lang w:val="ru-RU"/>
        </w:rPr>
        <w:t>Федеральным</w:t>
      </w:r>
      <w:r>
        <w:rPr>
          <w:sz w:val="28"/>
          <w:szCs w:val="28"/>
          <w:lang w:val="ru-RU"/>
        </w:rPr>
        <w:t>и</w:t>
      </w:r>
      <w:r w:rsidRPr="0063192A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</w:t>
      </w:r>
      <w:r w:rsidRPr="0063192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631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3192A">
        <w:rPr>
          <w:sz w:val="28"/>
          <w:szCs w:val="20"/>
          <w:lang w:val="ru-RU"/>
        </w:rPr>
        <w:t>и другими нормати</w:t>
      </w:r>
      <w:r w:rsidRPr="0063192A">
        <w:rPr>
          <w:sz w:val="28"/>
          <w:szCs w:val="20"/>
          <w:lang w:val="ru-RU"/>
        </w:rPr>
        <w:t>в</w:t>
      </w:r>
      <w:r w:rsidRPr="0063192A">
        <w:rPr>
          <w:sz w:val="28"/>
          <w:szCs w:val="20"/>
          <w:lang w:val="ru-RU"/>
        </w:rPr>
        <w:t>ными документами федерального и регионального уровней.</w:t>
      </w:r>
    </w:p>
    <w:p w:rsidR="00441F34" w:rsidRPr="0063192A" w:rsidRDefault="00441F34" w:rsidP="00441F34">
      <w:pPr>
        <w:ind w:left="15" w:firstLine="552"/>
        <w:jc w:val="both"/>
        <w:rPr>
          <w:sz w:val="28"/>
          <w:szCs w:val="28"/>
          <w:lang w:val="ru-RU"/>
        </w:rPr>
      </w:pPr>
      <w:r w:rsidRPr="0063192A">
        <w:rPr>
          <w:sz w:val="28"/>
          <w:szCs w:val="28"/>
          <w:lang w:val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</w:t>
      </w:r>
      <w:r w:rsidRPr="0063192A">
        <w:rPr>
          <w:sz w:val="28"/>
          <w:szCs w:val="28"/>
          <w:lang w:val="ru-RU"/>
        </w:rPr>
        <w:t>о</w:t>
      </w:r>
      <w:r w:rsidRPr="0063192A">
        <w:rPr>
          <w:sz w:val="28"/>
          <w:szCs w:val="28"/>
          <w:lang w:val="ru-RU"/>
        </w:rPr>
        <w:t>сители, создав экономические условия для интенсификации работы по энергосб</w:t>
      </w:r>
      <w:r w:rsidRPr="0063192A">
        <w:rPr>
          <w:sz w:val="28"/>
          <w:szCs w:val="28"/>
          <w:lang w:val="ru-RU"/>
        </w:rPr>
        <w:t>е</w:t>
      </w:r>
      <w:r w:rsidRPr="0063192A">
        <w:rPr>
          <w:sz w:val="28"/>
          <w:szCs w:val="28"/>
          <w:lang w:val="ru-RU"/>
        </w:rPr>
        <w:t>режению.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Исходя из анализа прошлых периодов в части цен на энергоресурсы, а также прогноза их изменения в будущем, можно сделать вывод об их росте,  несмотря на предпринимаемые усилия всех уровней власти по их сдерживанию на экономически обоснованном уровне.</w:t>
      </w:r>
    </w:p>
    <w:p w:rsidR="00441F34" w:rsidRPr="0063192A" w:rsidRDefault="00441F34" w:rsidP="00441F34">
      <w:pPr>
        <w:suppressAutoHyphens/>
        <w:ind w:firstLine="600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Одной из основных проблем энергохозяйства, особенно коммунального, является изношенность основных фондов - по многим  видам она составляет более 70 %, что в первую очередь сказывается на надежности энергоснабжения и технико-экономических показателях работы энергетического оборудования.</w:t>
      </w:r>
    </w:p>
    <w:p w:rsidR="00441F34" w:rsidRPr="0063192A" w:rsidRDefault="00441F34" w:rsidP="00441F34">
      <w:pPr>
        <w:ind w:left="15" w:firstLine="552"/>
        <w:jc w:val="both"/>
        <w:rPr>
          <w:sz w:val="28"/>
          <w:szCs w:val="20"/>
          <w:lang w:val="ru-RU"/>
        </w:rPr>
      </w:pPr>
      <w:r w:rsidRPr="0063192A">
        <w:rPr>
          <w:sz w:val="28"/>
          <w:szCs w:val="20"/>
          <w:lang w:val="ru-RU"/>
        </w:rPr>
        <w:lastRenderedPageBreak/>
        <w:t>Удельные  расходы электроэнергии в системе водоснабжения и водоотвед</w:t>
      </w:r>
      <w:r w:rsidRPr="0063192A">
        <w:rPr>
          <w:sz w:val="28"/>
          <w:szCs w:val="20"/>
          <w:lang w:val="ru-RU"/>
        </w:rPr>
        <w:t>е</w:t>
      </w:r>
      <w:r w:rsidRPr="0063192A">
        <w:rPr>
          <w:sz w:val="28"/>
          <w:szCs w:val="20"/>
          <w:lang w:val="ru-RU"/>
        </w:rPr>
        <w:t>ния, а также расходы энергии на собственные и технологические нужды энерг</w:t>
      </w:r>
      <w:r w:rsidRPr="0063192A">
        <w:rPr>
          <w:sz w:val="28"/>
          <w:szCs w:val="20"/>
          <w:lang w:val="ru-RU"/>
        </w:rPr>
        <w:t>о</w:t>
      </w:r>
      <w:r w:rsidRPr="0063192A">
        <w:rPr>
          <w:sz w:val="28"/>
          <w:szCs w:val="20"/>
          <w:lang w:val="ru-RU"/>
        </w:rPr>
        <w:t>снабжающих организаций и управляющих компаний</w:t>
      </w:r>
      <w:r w:rsidRPr="0063192A">
        <w:rPr>
          <w:color w:val="FF0000"/>
          <w:sz w:val="28"/>
          <w:szCs w:val="20"/>
          <w:lang w:val="ru-RU"/>
        </w:rPr>
        <w:t xml:space="preserve"> </w:t>
      </w:r>
      <w:r w:rsidRPr="0063192A">
        <w:rPr>
          <w:sz w:val="28"/>
          <w:szCs w:val="20"/>
          <w:lang w:val="ru-RU"/>
        </w:rPr>
        <w:t>ЖКХ   муниципального о</w:t>
      </w:r>
      <w:r w:rsidRPr="0063192A">
        <w:rPr>
          <w:sz w:val="28"/>
          <w:szCs w:val="20"/>
          <w:lang w:val="ru-RU"/>
        </w:rPr>
        <w:t>б</w:t>
      </w:r>
      <w:r w:rsidRPr="0063192A">
        <w:rPr>
          <w:sz w:val="28"/>
          <w:szCs w:val="20"/>
          <w:lang w:val="ru-RU"/>
        </w:rPr>
        <w:t xml:space="preserve">разования превышают нормативные. 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В этих условиях одной из основных угроз социально-экономическому развитию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318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318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318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Высокая энергоемкость  в этих условиях может стать причиной снижения темпов роста экономики  и налоговых поступлений в бюджет</w:t>
      </w:r>
      <w:r>
        <w:rPr>
          <w:sz w:val="28"/>
          <w:lang w:val="ru-RU" w:eastAsia="ar-SA"/>
        </w:rPr>
        <w:t>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</w:t>
      </w:r>
      <w:r>
        <w:rPr>
          <w:sz w:val="28"/>
          <w:lang w:val="ru-RU" w:eastAsia="ar-SA"/>
        </w:rPr>
        <w:t>рии муниципального образования поселок Никологоры</w:t>
      </w:r>
      <w:r w:rsidRPr="0063192A">
        <w:rPr>
          <w:sz w:val="28"/>
          <w:szCs w:val="28"/>
          <w:lang w:val="ru-RU" w:eastAsia="ar-SA"/>
        </w:rPr>
        <w:t xml:space="preserve"> </w:t>
      </w:r>
      <w:r w:rsidRPr="0063192A">
        <w:rPr>
          <w:sz w:val="28"/>
          <w:lang w:val="ru-RU" w:eastAsia="ar-SA"/>
        </w:rPr>
        <w:t xml:space="preserve"> и прежде всего в органах местного самоуправления, бюджетных учреждениях.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</w:t>
      </w:r>
    </w:p>
    <w:p w:rsidR="00441F34" w:rsidRPr="0063192A" w:rsidRDefault="00441F34" w:rsidP="00441F34">
      <w:pPr>
        <w:numPr>
          <w:ilvl w:val="1"/>
          <w:numId w:val="2"/>
        </w:numPr>
        <w:tabs>
          <w:tab w:val="clear" w:pos="720"/>
          <w:tab w:val="left" w:pos="0"/>
          <w:tab w:val="num" w:pos="851"/>
        </w:tabs>
        <w:suppressAutoHyphens/>
        <w:ind w:left="0" w:firstLine="567"/>
        <w:jc w:val="both"/>
        <w:rPr>
          <w:bCs/>
          <w:color w:val="000000"/>
          <w:sz w:val="28"/>
          <w:szCs w:val="28"/>
          <w:lang w:val="ru-RU" w:eastAsia="ar-SA"/>
        </w:rPr>
      </w:pPr>
      <w:r w:rsidRPr="0063192A">
        <w:rPr>
          <w:bCs/>
          <w:color w:val="000000"/>
          <w:sz w:val="28"/>
          <w:szCs w:val="28"/>
          <w:lang w:val="ru-RU" w:eastAsia="ar-SA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441F34" w:rsidRPr="0063192A" w:rsidRDefault="00441F34" w:rsidP="00441F34">
      <w:pPr>
        <w:numPr>
          <w:ilvl w:val="1"/>
          <w:numId w:val="2"/>
        </w:numPr>
        <w:tabs>
          <w:tab w:val="clear" w:pos="720"/>
          <w:tab w:val="num" w:pos="851"/>
        </w:tabs>
        <w:suppressAutoHyphens/>
        <w:ind w:left="0" w:firstLine="552"/>
        <w:jc w:val="both"/>
        <w:rPr>
          <w:sz w:val="28"/>
          <w:lang w:val="ru-RU" w:eastAsia="ar-SA"/>
        </w:rPr>
      </w:pPr>
      <w:r w:rsidRPr="0063192A">
        <w:rPr>
          <w:bCs/>
          <w:color w:val="000000"/>
          <w:sz w:val="28"/>
          <w:szCs w:val="28"/>
          <w:lang w:val="ru-RU" w:eastAsia="ar-SA"/>
        </w:rPr>
        <w:t xml:space="preserve">Комплексным характером проблемы и необходимостью координации действий по ее решению. </w:t>
      </w:r>
      <w:r w:rsidRPr="0063192A">
        <w:rPr>
          <w:sz w:val="28"/>
          <w:lang w:val="ru-RU" w:eastAsia="ar-SA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</w:t>
      </w:r>
      <w:r w:rsidRPr="0063192A">
        <w:rPr>
          <w:sz w:val="28"/>
          <w:lang w:val="ru-RU" w:eastAsia="ar-SA"/>
        </w:rPr>
        <w:lastRenderedPageBreak/>
        <w:t>имеющих полномочия в сфере регулирования электроэнергетики и коммунальных услуг.</w:t>
      </w:r>
    </w:p>
    <w:p w:rsidR="00441F34" w:rsidRPr="007E1D0C" w:rsidRDefault="00441F34" w:rsidP="00441F34">
      <w:pPr>
        <w:numPr>
          <w:ilvl w:val="1"/>
          <w:numId w:val="2"/>
        </w:numPr>
        <w:tabs>
          <w:tab w:val="clear" w:pos="720"/>
          <w:tab w:val="left" w:pos="0"/>
          <w:tab w:val="num" w:pos="993"/>
        </w:tabs>
        <w:suppressAutoHyphens/>
        <w:ind w:left="0" w:firstLine="709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  <w:r>
        <w:rPr>
          <w:sz w:val="28"/>
          <w:lang w:val="ru-RU" w:eastAsia="ar-SA"/>
        </w:rPr>
        <w:t xml:space="preserve"> </w:t>
      </w:r>
      <w:r w:rsidRPr="007E1D0C">
        <w:rPr>
          <w:sz w:val="28"/>
          <w:lang w:val="ru-RU" w:eastAsia="ar-SA"/>
        </w:rPr>
        <w:t>Принятая на федеральном уровне «Энергетическая стратегия»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и муниципальных программ социально-экономического развития регионов и муниципальных образований.</w:t>
      </w:r>
    </w:p>
    <w:p w:rsidR="00441F34" w:rsidRPr="0063192A" w:rsidRDefault="00441F34" w:rsidP="00441F34">
      <w:pPr>
        <w:suppressAutoHyphens/>
        <w:ind w:left="15" w:firstLine="552"/>
        <w:jc w:val="both"/>
        <w:rPr>
          <w:sz w:val="28"/>
          <w:lang w:val="ru-RU"/>
        </w:rPr>
      </w:pPr>
      <w:r w:rsidRPr="0063192A">
        <w:rPr>
          <w:sz w:val="28"/>
          <w:szCs w:val="28"/>
          <w:lang w:val="ru-RU" w:eastAsia="ar-SA"/>
        </w:rPr>
        <w:t xml:space="preserve"> </w:t>
      </w:r>
    </w:p>
    <w:p w:rsidR="00441F34" w:rsidRPr="0063192A" w:rsidRDefault="00441F34" w:rsidP="00441F34">
      <w:pPr>
        <w:keepNext/>
        <w:suppressAutoHyphens/>
        <w:ind w:left="450"/>
        <w:jc w:val="center"/>
        <w:outlineLvl w:val="0"/>
        <w:rPr>
          <w:b/>
          <w:caps/>
          <w:sz w:val="28"/>
          <w:szCs w:val="28"/>
          <w:lang w:val="ru-RU" w:eastAsia="ar-SA"/>
        </w:rPr>
      </w:pPr>
      <w:bookmarkStart w:id="1" w:name="_Toc272411236"/>
      <w:r w:rsidRPr="0063192A">
        <w:rPr>
          <w:b/>
          <w:caps/>
          <w:sz w:val="28"/>
          <w:szCs w:val="28"/>
          <w:lang w:val="ru-RU" w:eastAsia="ar-SA"/>
        </w:rPr>
        <w:t xml:space="preserve">3. </w:t>
      </w:r>
      <w:r w:rsidRPr="0063192A">
        <w:rPr>
          <w:b/>
          <w:sz w:val="28"/>
          <w:szCs w:val="28"/>
          <w:lang w:val="ru-RU" w:eastAsia="ar-SA"/>
        </w:rPr>
        <w:t xml:space="preserve">Основные цели и задачи </w:t>
      </w:r>
      <w:r w:rsidRPr="0063192A">
        <w:rPr>
          <w:b/>
          <w:caps/>
          <w:sz w:val="28"/>
          <w:szCs w:val="28"/>
          <w:lang w:val="ru-RU" w:eastAsia="ar-SA"/>
        </w:rPr>
        <w:t>П</w:t>
      </w:r>
      <w:r w:rsidRPr="0063192A">
        <w:rPr>
          <w:b/>
          <w:sz w:val="28"/>
          <w:szCs w:val="28"/>
          <w:lang w:val="ru-RU" w:eastAsia="ar-SA"/>
        </w:rPr>
        <w:t>рограммы</w:t>
      </w:r>
      <w:bookmarkEnd w:id="1"/>
    </w:p>
    <w:p w:rsidR="00441F34" w:rsidRPr="0063192A" w:rsidRDefault="00441F34" w:rsidP="00441F34">
      <w:pPr>
        <w:ind w:left="450"/>
        <w:contextualSpacing/>
        <w:rPr>
          <w:lang w:val="ru-RU"/>
        </w:rPr>
      </w:pPr>
    </w:p>
    <w:p w:rsidR="00441F34" w:rsidRPr="0063192A" w:rsidRDefault="00441F34" w:rsidP="00441F34">
      <w:pPr>
        <w:ind w:firstLine="567"/>
        <w:rPr>
          <w:bCs/>
          <w:sz w:val="28"/>
          <w:lang w:val="ru-RU"/>
        </w:rPr>
      </w:pPr>
      <w:r w:rsidRPr="0063192A">
        <w:rPr>
          <w:bCs/>
          <w:sz w:val="28"/>
          <w:lang w:val="ru-RU"/>
        </w:rPr>
        <w:t xml:space="preserve"> Основными целями Программы  являются: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425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повышение энергетической эффективности при  потреблении энергетических ресурсов в муниципальном образовании</w:t>
      </w:r>
      <w:r w:rsidRPr="0063192A">
        <w:rPr>
          <w:sz w:val="28"/>
          <w:szCs w:val="28"/>
          <w:lang w:val="ru-RU" w:eastAsia="ar-SA"/>
        </w:rPr>
        <w:t xml:space="preserve"> и </w:t>
      </w:r>
      <w:r w:rsidRPr="0063192A">
        <w:rPr>
          <w:sz w:val="28"/>
          <w:lang w:val="ru-RU" w:eastAsia="ar-SA"/>
        </w:rPr>
        <w:t xml:space="preserve"> создание условий для перевода  бюджетной сферы муниципального образования на энергосберегающий путь развития.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425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>обеспечение устойчивого и надежного снабжения потребителей  электроэнергией, водой;</w:t>
      </w:r>
    </w:p>
    <w:p w:rsidR="00441F34" w:rsidRPr="0063192A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425"/>
        <w:jc w:val="both"/>
        <w:rPr>
          <w:sz w:val="28"/>
          <w:lang w:val="ru-RU" w:eastAsia="ar-SA"/>
        </w:rPr>
      </w:pPr>
      <w:r w:rsidRPr="0063192A">
        <w:rPr>
          <w:sz w:val="28"/>
          <w:lang w:val="ru-RU" w:eastAsia="ar-SA"/>
        </w:rPr>
        <w:t xml:space="preserve">доведение уровня оснащенности приборами учета энергетических ресурсов до 100% муниципальных учреждений  и  многоквартирных домов;  </w:t>
      </w:r>
    </w:p>
    <w:p w:rsidR="00441F34" w:rsidRPr="000D105C" w:rsidRDefault="00441F34" w:rsidP="00441F34">
      <w:pPr>
        <w:numPr>
          <w:ilvl w:val="0"/>
          <w:numId w:val="1"/>
        </w:numPr>
        <w:tabs>
          <w:tab w:val="left" w:pos="570"/>
        </w:tabs>
        <w:suppressAutoHyphens/>
        <w:ind w:left="0" w:firstLine="425"/>
        <w:jc w:val="both"/>
        <w:rPr>
          <w:sz w:val="28"/>
          <w:lang w:val="ru-RU" w:eastAsia="ar-SA"/>
        </w:rPr>
      </w:pPr>
      <w:r w:rsidRPr="000D105C">
        <w:rPr>
          <w:sz w:val="28"/>
          <w:lang w:val="ru-RU" w:eastAsia="ar-SA"/>
        </w:rPr>
        <w:t>получение энергетических паспортов муниципальными учреждениями, многоквартирными домами и организациям</w:t>
      </w:r>
      <w:r>
        <w:rPr>
          <w:sz w:val="28"/>
          <w:lang w:val="ru-RU" w:eastAsia="ar-SA"/>
        </w:rPr>
        <w:t>и коммунальной инфраструктуры.</w:t>
      </w:r>
    </w:p>
    <w:p w:rsidR="00441F34" w:rsidRPr="0063192A" w:rsidRDefault="00441F34" w:rsidP="00441F34">
      <w:pPr>
        <w:tabs>
          <w:tab w:val="left" w:pos="570"/>
        </w:tabs>
        <w:suppressAutoHyphens/>
        <w:spacing w:before="120"/>
        <w:jc w:val="both"/>
        <w:rPr>
          <w:sz w:val="28"/>
          <w:lang w:val="ru-RU" w:eastAsia="ar-SA"/>
        </w:rPr>
      </w:pPr>
    </w:p>
    <w:p w:rsidR="00441F34" w:rsidRPr="000D105C" w:rsidRDefault="00441F34" w:rsidP="00441F34">
      <w:pPr>
        <w:tabs>
          <w:tab w:val="left" w:pos="981"/>
        </w:tabs>
        <w:jc w:val="center"/>
        <w:outlineLvl w:val="0"/>
        <w:rPr>
          <w:b/>
          <w:bCs/>
          <w:sz w:val="28"/>
          <w:szCs w:val="28"/>
          <w:lang w:val="ru-RU"/>
        </w:rPr>
      </w:pPr>
      <w:bookmarkStart w:id="2" w:name="_Toc272411240"/>
      <w:r w:rsidRPr="000D105C">
        <w:rPr>
          <w:b/>
          <w:bCs/>
          <w:sz w:val="28"/>
          <w:szCs w:val="28"/>
          <w:lang w:val="ru-RU"/>
        </w:rPr>
        <w:t>4. Механизм реализации и управления Программой</w:t>
      </w:r>
    </w:p>
    <w:p w:rsidR="00441F34" w:rsidRPr="000D105C" w:rsidRDefault="00441F34" w:rsidP="00441F34">
      <w:pPr>
        <w:tabs>
          <w:tab w:val="left" w:pos="981"/>
        </w:tabs>
        <w:spacing w:line="276" w:lineRule="auto"/>
        <w:ind w:left="1080"/>
        <w:outlineLvl w:val="0"/>
        <w:rPr>
          <w:b/>
          <w:bCs/>
          <w:sz w:val="20"/>
          <w:szCs w:val="20"/>
          <w:lang w:val="ru-RU"/>
        </w:rPr>
      </w:pPr>
    </w:p>
    <w:p w:rsidR="00441F34" w:rsidRPr="000D105C" w:rsidRDefault="00441F34" w:rsidP="00441F34">
      <w:pPr>
        <w:ind w:firstLine="360"/>
        <w:jc w:val="both"/>
        <w:rPr>
          <w:rFonts w:eastAsia="Arial Unicode MS"/>
          <w:sz w:val="28"/>
          <w:szCs w:val="28"/>
          <w:lang w:val="ru-RU"/>
        </w:rPr>
      </w:pPr>
      <w:r w:rsidRPr="000D105C">
        <w:rPr>
          <w:rFonts w:eastAsia="Arial Unicode MS"/>
          <w:sz w:val="28"/>
          <w:szCs w:val="28"/>
          <w:lang w:val="ru-RU"/>
        </w:rPr>
        <w:t xml:space="preserve">  Реализация муниципальной Программы будет осуществляться путем финансирования мероприятий, определенных программой.</w:t>
      </w:r>
    </w:p>
    <w:p w:rsidR="00441F34" w:rsidRPr="000D105C" w:rsidRDefault="00441F34" w:rsidP="00441F34">
      <w:pPr>
        <w:widowControl w:val="0"/>
        <w:autoSpaceDE w:val="0"/>
        <w:autoSpaceDN w:val="0"/>
        <w:adjustRightInd w:val="0"/>
        <w:ind w:left="4" w:right="140" w:firstLine="700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 xml:space="preserve">Главным распорядителем бюджетных средств в рамках Программы является  администрация муниципального образования поселок Никологоры. </w:t>
      </w:r>
    </w:p>
    <w:p w:rsidR="00441F34" w:rsidRPr="000D105C" w:rsidRDefault="00441F34" w:rsidP="00441F34">
      <w:pPr>
        <w:widowControl w:val="0"/>
        <w:autoSpaceDE w:val="0"/>
        <w:autoSpaceDN w:val="0"/>
        <w:adjustRightInd w:val="0"/>
        <w:ind w:left="4" w:right="4" w:firstLine="710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 xml:space="preserve">Контроль за исполнением Программы осуществляет администрация муниципального образования поселок Никологоры. </w:t>
      </w:r>
    </w:p>
    <w:p w:rsidR="00441F34" w:rsidRPr="000D105C" w:rsidRDefault="00441F34" w:rsidP="00441F34">
      <w:pPr>
        <w:widowControl w:val="0"/>
        <w:autoSpaceDE w:val="0"/>
        <w:autoSpaceDN w:val="0"/>
        <w:adjustRightInd w:val="0"/>
        <w:spacing w:before="9" w:line="276" w:lineRule="auto"/>
        <w:ind w:left="4" w:right="4" w:firstLine="710"/>
        <w:jc w:val="both"/>
        <w:rPr>
          <w:sz w:val="20"/>
          <w:szCs w:val="20"/>
          <w:lang w:val="ru-RU"/>
        </w:rPr>
      </w:pPr>
    </w:p>
    <w:p w:rsidR="00441F34" w:rsidRPr="000D105C" w:rsidRDefault="00441F34" w:rsidP="00441F34">
      <w:pPr>
        <w:spacing w:line="276" w:lineRule="auto"/>
        <w:ind w:left="1080" w:hanging="720"/>
        <w:jc w:val="center"/>
        <w:rPr>
          <w:rFonts w:eastAsia="Arial Unicode MS"/>
          <w:b/>
          <w:bCs/>
          <w:color w:val="000000"/>
          <w:sz w:val="28"/>
          <w:szCs w:val="28"/>
          <w:lang w:val="ru-RU"/>
        </w:rPr>
      </w:pPr>
      <w:r w:rsidRPr="000D105C">
        <w:rPr>
          <w:b/>
          <w:bCs/>
          <w:sz w:val="28"/>
          <w:szCs w:val="28"/>
          <w:lang w:val="ru-RU"/>
        </w:rPr>
        <w:t xml:space="preserve">5. </w:t>
      </w:r>
      <w:r w:rsidRPr="000D105C">
        <w:rPr>
          <w:rFonts w:eastAsia="Arial Unicode MS"/>
          <w:b/>
          <w:bCs/>
          <w:color w:val="000000"/>
          <w:sz w:val="28"/>
          <w:szCs w:val="28"/>
          <w:lang w:val="ru-RU"/>
        </w:rPr>
        <w:t>Ресурсное обеспечение Программы</w:t>
      </w:r>
    </w:p>
    <w:p w:rsidR="00441F34" w:rsidRPr="000D105C" w:rsidRDefault="00441F34" w:rsidP="00441F34">
      <w:pPr>
        <w:spacing w:line="276" w:lineRule="auto"/>
        <w:ind w:left="1080" w:hanging="720"/>
        <w:jc w:val="center"/>
        <w:rPr>
          <w:rFonts w:eastAsia="Arial Unicode MS"/>
          <w:b/>
          <w:bCs/>
          <w:color w:val="000000"/>
          <w:sz w:val="16"/>
          <w:szCs w:val="16"/>
          <w:lang w:val="ru-RU"/>
        </w:rPr>
      </w:pPr>
    </w:p>
    <w:p w:rsidR="00441F34" w:rsidRPr="000D105C" w:rsidRDefault="00441F34" w:rsidP="00441F34">
      <w:pPr>
        <w:ind w:firstLine="360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поселок Никологоры Вязниковского района.</w:t>
      </w:r>
    </w:p>
    <w:p w:rsidR="00441F34" w:rsidRPr="000D105C" w:rsidRDefault="00441F34" w:rsidP="00441F34">
      <w:pPr>
        <w:ind w:firstLine="708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0D105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150,0</w:t>
      </w:r>
      <w:r w:rsidRPr="000D105C">
        <w:rPr>
          <w:sz w:val="28"/>
          <w:szCs w:val="28"/>
          <w:lang w:val="ru-RU"/>
        </w:rPr>
        <w:t xml:space="preserve"> тыс. руб., в том числе по годам:</w:t>
      </w:r>
    </w:p>
    <w:p w:rsidR="00441F34" w:rsidRPr="000D105C" w:rsidRDefault="00441F34" w:rsidP="00441F34">
      <w:pPr>
        <w:ind w:firstLine="708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 xml:space="preserve">2017 г. –  </w:t>
      </w:r>
      <w:r>
        <w:rPr>
          <w:sz w:val="28"/>
          <w:szCs w:val="28"/>
          <w:lang w:val="ru-RU"/>
        </w:rPr>
        <w:t>50,0</w:t>
      </w:r>
      <w:r w:rsidRPr="000D105C">
        <w:rPr>
          <w:sz w:val="28"/>
          <w:szCs w:val="28"/>
          <w:lang w:val="ru-RU"/>
        </w:rPr>
        <w:t xml:space="preserve"> тыс. руб. </w:t>
      </w:r>
    </w:p>
    <w:p w:rsidR="00441F34" w:rsidRPr="000D105C" w:rsidRDefault="00441F34" w:rsidP="00441F34">
      <w:pPr>
        <w:ind w:firstLine="708"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t xml:space="preserve">2018 г. – </w:t>
      </w:r>
      <w:r>
        <w:rPr>
          <w:sz w:val="28"/>
          <w:szCs w:val="28"/>
          <w:lang w:val="ru-RU"/>
        </w:rPr>
        <w:t xml:space="preserve"> 50,0 </w:t>
      </w:r>
      <w:r w:rsidRPr="000D105C">
        <w:rPr>
          <w:sz w:val="28"/>
          <w:szCs w:val="28"/>
          <w:lang w:val="ru-RU"/>
        </w:rPr>
        <w:t xml:space="preserve">тыс. руб.   </w:t>
      </w:r>
    </w:p>
    <w:p w:rsidR="00441F34" w:rsidRPr="000D105C" w:rsidRDefault="00441F34" w:rsidP="00441F34">
      <w:pPr>
        <w:spacing w:after="200" w:line="276" w:lineRule="auto"/>
        <w:ind w:left="709"/>
        <w:contextualSpacing/>
        <w:jc w:val="both"/>
        <w:rPr>
          <w:sz w:val="28"/>
          <w:szCs w:val="28"/>
          <w:lang w:val="ru-RU"/>
        </w:rPr>
      </w:pPr>
      <w:r w:rsidRPr="000D105C">
        <w:rPr>
          <w:sz w:val="28"/>
          <w:szCs w:val="28"/>
          <w:lang w:val="ru-RU"/>
        </w:rPr>
        <w:lastRenderedPageBreak/>
        <w:t xml:space="preserve">2019 г. –  </w:t>
      </w:r>
      <w:r>
        <w:rPr>
          <w:sz w:val="28"/>
          <w:szCs w:val="28"/>
          <w:lang w:val="ru-RU"/>
        </w:rPr>
        <w:t xml:space="preserve">50,0 </w:t>
      </w:r>
      <w:r w:rsidRPr="000D105C">
        <w:rPr>
          <w:sz w:val="28"/>
          <w:szCs w:val="28"/>
          <w:lang w:val="ru-RU"/>
        </w:rPr>
        <w:t>тыс. руб.</w:t>
      </w:r>
    </w:p>
    <w:p w:rsidR="00441F34" w:rsidRDefault="00441F34" w:rsidP="00441F3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41F34" w:rsidRPr="0063192A" w:rsidRDefault="00441F34" w:rsidP="00441F3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6</w:t>
      </w:r>
      <w:r w:rsidRPr="0063192A">
        <w:rPr>
          <w:b/>
          <w:sz w:val="28"/>
          <w:szCs w:val="28"/>
          <w:lang w:val="ru-RU" w:eastAsia="ar-SA"/>
        </w:rPr>
        <w:t xml:space="preserve">. </w:t>
      </w:r>
      <w:r>
        <w:rPr>
          <w:b/>
          <w:sz w:val="28"/>
          <w:szCs w:val="28"/>
          <w:lang w:val="ru-RU" w:eastAsia="ar-SA"/>
        </w:rPr>
        <w:t>Оценка эффективности П</w:t>
      </w:r>
      <w:r w:rsidRPr="0063192A">
        <w:rPr>
          <w:b/>
          <w:sz w:val="28"/>
          <w:szCs w:val="28"/>
          <w:lang w:val="ru-RU" w:eastAsia="ar-SA"/>
        </w:rPr>
        <w:t>рограммы</w:t>
      </w:r>
      <w:bookmarkEnd w:id="2"/>
    </w:p>
    <w:p w:rsidR="00441F34" w:rsidRPr="0063192A" w:rsidRDefault="00441F34" w:rsidP="00441F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  <w:lang w:val="ru-RU"/>
        </w:rPr>
      </w:pPr>
      <w:r w:rsidRPr="0063192A">
        <w:rPr>
          <w:sz w:val="28"/>
          <w:szCs w:val="28"/>
          <w:lang w:val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</w:t>
      </w:r>
      <w:r w:rsidRPr="0063192A">
        <w:rPr>
          <w:sz w:val="28"/>
          <w:szCs w:val="28"/>
          <w:lang w:val="ru-RU"/>
        </w:rPr>
        <w:t>д</w:t>
      </w:r>
      <w:r w:rsidRPr="0063192A">
        <w:rPr>
          <w:sz w:val="28"/>
          <w:szCs w:val="28"/>
          <w:lang w:val="ru-RU"/>
        </w:rPr>
        <w:t>ставляют собой не только количественные показатели, но и качественные хара</w:t>
      </w:r>
      <w:r w:rsidRPr="0063192A">
        <w:rPr>
          <w:sz w:val="28"/>
          <w:szCs w:val="28"/>
          <w:lang w:val="ru-RU"/>
        </w:rPr>
        <w:t>к</w:t>
      </w:r>
      <w:r w:rsidRPr="0063192A">
        <w:rPr>
          <w:sz w:val="28"/>
          <w:szCs w:val="28"/>
          <w:lang w:val="ru-RU"/>
        </w:rPr>
        <w:t>теристики и описания. Система индикаторов обеспечит мониторинг реальной д</w:t>
      </w:r>
      <w:r w:rsidRPr="0063192A">
        <w:rPr>
          <w:sz w:val="28"/>
          <w:szCs w:val="28"/>
          <w:lang w:val="ru-RU"/>
        </w:rPr>
        <w:t>и</w:t>
      </w:r>
      <w:r w:rsidRPr="0063192A">
        <w:rPr>
          <w:sz w:val="28"/>
          <w:szCs w:val="28"/>
          <w:lang w:val="ru-RU"/>
        </w:rPr>
        <w:t>намики изменений в сфере энергосбережения  за оцениваемый период с целью уточнения или корректировки поставленных задач.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Также оценка эффективности реализации программы осуществляется по критерию финансовых вложений (К</w:t>
      </w:r>
      <w:r w:rsidRPr="0063192A">
        <w:rPr>
          <w:sz w:val="28"/>
          <w:szCs w:val="28"/>
          <w:vertAlign w:val="subscript"/>
          <w:lang w:val="ru-RU" w:eastAsia="ar-SA"/>
        </w:rPr>
        <w:t>фв</w:t>
      </w:r>
      <w:r w:rsidRPr="0063192A">
        <w:rPr>
          <w:sz w:val="28"/>
          <w:szCs w:val="28"/>
          <w:lang w:val="ru-RU" w:eastAsia="ar-SA"/>
        </w:rPr>
        <w:t>) – отражает увеличение объемов финансовых вложений на улучшение качества жизни населения в муниципальном образовании «поселок Никологоры» в расчете на одного жителя: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441F34" w:rsidRPr="0063192A" w:rsidTr="006C5773">
        <w:tc>
          <w:tcPr>
            <w:tcW w:w="900" w:type="dxa"/>
            <w:shd w:val="clear" w:color="auto" w:fill="auto"/>
          </w:tcPr>
          <w:p w:rsidR="00441F34" w:rsidRPr="0063192A" w:rsidRDefault="00441F34" w:rsidP="006C5773">
            <w:pPr>
              <w:suppressAutoHyphens/>
              <w:spacing w:before="120" w:line="360" w:lineRule="auto"/>
              <w:ind w:right="-180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К</w:t>
            </w:r>
            <w:r w:rsidRPr="0063192A">
              <w:rPr>
                <w:sz w:val="28"/>
                <w:szCs w:val="28"/>
                <w:vertAlign w:val="subscript"/>
                <w:lang w:val="ru-RU" w:eastAsia="ar-SA"/>
              </w:rPr>
              <w:t xml:space="preserve">фв </w:t>
            </w:r>
            <w:r w:rsidRPr="0063192A">
              <w:rPr>
                <w:sz w:val="28"/>
                <w:szCs w:val="28"/>
                <w:lang w:val="ru-RU" w:eastAsia="ar-SA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441F34" w:rsidRPr="0063192A" w:rsidRDefault="00441F34" w:rsidP="006C5773">
            <w:pPr>
              <w:suppressAutoHyphens/>
              <w:rPr>
                <w:sz w:val="28"/>
                <w:szCs w:val="28"/>
                <w:vertAlign w:val="subscript"/>
                <w:lang w:val="ru-RU" w:eastAsia="ar-SA"/>
              </w:rPr>
            </w:pPr>
            <w:r w:rsidRPr="0063192A">
              <w:rPr>
                <w:sz w:val="28"/>
                <w:szCs w:val="28"/>
                <w:u w:val="single"/>
                <w:lang w:val="ru-RU" w:eastAsia="ar-SA"/>
              </w:rPr>
              <w:t>О</w:t>
            </w:r>
            <w:r w:rsidRPr="0063192A">
              <w:rPr>
                <w:sz w:val="28"/>
                <w:szCs w:val="28"/>
                <w:vertAlign w:val="subscript"/>
                <w:lang w:val="ru-RU" w:eastAsia="ar-SA"/>
              </w:rPr>
              <w:t>2</w:t>
            </w:r>
          </w:p>
          <w:p w:rsidR="00441F34" w:rsidRPr="0063192A" w:rsidRDefault="00441F34" w:rsidP="006C5773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Ч</w:t>
            </w:r>
            <w:r w:rsidRPr="0063192A">
              <w:rPr>
                <w:sz w:val="28"/>
                <w:szCs w:val="28"/>
                <w:vertAlign w:val="subscript"/>
                <w:lang w:val="ru-RU" w:eastAsia="ar-SA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41F34" w:rsidRPr="0063192A" w:rsidRDefault="00441F34" w:rsidP="006C5773">
            <w:pPr>
              <w:suppressAutoHyphens/>
              <w:spacing w:before="120"/>
              <w:ind w:right="-180" w:hanging="288"/>
              <w:jc w:val="center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441F34" w:rsidRPr="0063192A" w:rsidRDefault="00441F34" w:rsidP="006C5773">
            <w:pPr>
              <w:suppressAutoHyphens/>
              <w:rPr>
                <w:sz w:val="28"/>
                <w:szCs w:val="28"/>
                <w:vertAlign w:val="subscript"/>
                <w:lang w:val="ru-RU" w:eastAsia="ar-SA"/>
              </w:rPr>
            </w:pPr>
            <w:r w:rsidRPr="0063192A">
              <w:rPr>
                <w:sz w:val="28"/>
                <w:szCs w:val="28"/>
                <w:u w:val="single"/>
                <w:lang w:val="ru-RU" w:eastAsia="ar-SA"/>
              </w:rPr>
              <w:t>О</w:t>
            </w:r>
            <w:r w:rsidRPr="0063192A">
              <w:rPr>
                <w:sz w:val="28"/>
                <w:szCs w:val="28"/>
                <w:vertAlign w:val="subscript"/>
                <w:lang w:val="ru-RU" w:eastAsia="ar-SA"/>
              </w:rPr>
              <w:t>1</w:t>
            </w:r>
          </w:p>
          <w:p w:rsidR="00441F34" w:rsidRPr="0063192A" w:rsidRDefault="00441F34" w:rsidP="006C5773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Ч</w:t>
            </w:r>
            <w:r w:rsidRPr="0063192A">
              <w:rPr>
                <w:sz w:val="28"/>
                <w:szCs w:val="28"/>
                <w:vertAlign w:val="subscript"/>
                <w:lang w:val="ru-RU" w:eastAsia="ar-SA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441F34" w:rsidRPr="0063192A" w:rsidRDefault="00441F34" w:rsidP="006C5773">
            <w:pPr>
              <w:suppressAutoHyphens/>
              <w:spacing w:before="120"/>
              <w:ind w:hanging="108"/>
              <w:rPr>
                <w:sz w:val="28"/>
                <w:szCs w:val="28"/>
                <w:lang w:val="ru-RU" w:eastAsia="ar-SA"/>
              </w:rPr>
            </w:pPr>
            <w:r w:rsidRPr="0063192A">
              <w:rPr>
                <w:sz w:val="28"/>
                <w:szCs w:val="28"/>
                <w:lang w:val="ru-RU" w:eastAsia="ar-SA"/>
              </w:rPr>
              <w:t>) х 100%, где:</w:t>
            </w:r>
          </w:p>
        </w:tc>
      </w:tr>
    </w:tbl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О</w:t>
      </w:r>
      <w:r w:rsidRPr="0063192A">
        <w:rPr>
          <w:sz w:val="28"/>
          <w:szCs w:val="28"/>
          <w:vertAlign w:val="subscript"/>
          <w:lang w:val="ru-RU" w:eastAsia="ar-SA"/>
        </w:rPr>
        <w:t>1</w:t>
      </w:r>
      <w:r w:rsidRPr="0063192A">
        <w:rPr>
          <w:sz w:val="28"/>
          <w:szCs w:val="28"/>
          <w:lang w:val="ru-RU" w:eastAsia="ar-SA"/>
        </w:rPr>
        <w:t xml:space="preserve"> – фактический объем финансовых вложений муниципального образования «поселок Никологоры» на улучшение качества жизни населения в предыдущем году; 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О</w:t>
      </w:r>
      <w:r w:rsidRPr="0063192A">
        <w:rPr>
          <w:sz w:val="28"/>
          <w:szCs w:val="28"/>
          <w:vertAlign w:val="subscript"/>
          <w:lang w:val="ru-RU" w:eastAsia="ar-SA"/>
        </w:rPr>
        <w:t xml:space="preserve">2 </w:t>
      </w:r>
      <w:r w:rsidRPr="0063192A">
        <w:rPr>
          <w:sz w:val="28"/>
          <w:szCs w:val="28"/>
          <w:lang w:val="ru-RU" w:eastAsia="ar-SA"/>
        </w:rPr>
        <w:t xml:space="preserve">– фактический объем финансовых вложений муниципального образования «поселок Никологоры» на улучшение качества жизни населения в отчетном году; 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Ч</w:t>
      </w:r>
      <w:r w:rsidRPr="0063192A">
        <w:rPr>
          <w:sz w:val="28"/>
          <w:szCs w:val="28"/>
          <w:vertAlign w:val="subscript"/>
          <w:lang w:val="ru-RU" w:eastAsia="ar-SA"/>
        </w:rPr>
        <w:t xml:space="preserve">1 </w:t>
      </w:r>
      <w:r w:rsidRPr="0063192A">
        <w:rPr>
          <w:sz w:val="28"/>
          <w:szCs w:val="28"/>
          <w:lang w:val="ru-RU" w:eastAsia="ar-SA"/>
        </w:rPr>
        <w:t xml:space="preserve">– численность  жителей муниципального образования «поселок Никологоры»  в предыдущем году; 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Ч</w:t>
      </w:r>
      <w:r w:rsidRPr="0063192A">
        <w:rPr>
          <w:sz w:val="28"/>
          <w:szCs w:val="28"/>
          <w:vertAlign w:val="subscript"/>
          <w:lang w:val="ru-RU" w:eastAsia="ar-SA"/>
        </w:rPr>
        <w:t>2</w:t>
      </w:r>
      <w:r w:rsidRPr="0063192A">
        <w:rPr>
          <w:sz w:val="28"/>
          <w:szCs w:val="28"/>
          <w:lang w:val="ru-RU" w:eastAsia="ar-SA"/>
        </w:rPr>
        <w:t xml:space="preserve"> – численность жителей муниципального образования «поселок Никологоры» в отчетном  году; </w:t>
      </w:r>
    </w:p>
    <w:p w:rsidR="00441F34" w:rsidRPr="0063192A" w:rsidRDefault="00441F34" w:rsidP="00441F34">
      <w:pPr>
        <w:suppressAutoHyphens/>
        <w:ind w:firstLine="708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К</w:t>
      </w:r>
      <w:r w:rsidRPr="0063192A">
        <w:rPr>
          <w:sz w:val="28"/>
          <w:szCs w:val="28"/>
          <w:vertAlign w:val="subscript"/>
          <w:lang w:val="ru-RU" w:eastAsia="ar-SA"/>
        </w:rPr>
        <w:t>фв</w:t>
      </w:r>
      <w:r w:rsidRPr="0063192A">
        <w:rPr>
          <w:sz w:val="28"/>
          <w:szCs w:val="28"/>
          <w:lang w:val="ru-RU" w:eastAsia="ar-SA"/>
        </w:rPr>
        <w:t xml:space="preserve"> должен быть не менее 1%.</w:t>
      </w:r>
    </w:p>
    <w:p w:rsidR="00441F34" w:rsidRPr="0063192A" w:rsidRDefault="00441F34" w:rsidP="00441F34">
      <w:pPr>
        <w:tabs>
          <w:tab w:val="num" w:pos="1440"/>
        </w:tabs>
        <w:suppressAutoHyphens/>
        <w:spacing w:line="276" w:lineRule="auto"/>
        <w:ind w:firstLine="539"/>
        <w:jc w:val="both"/>
        <w:rPr>
          <w:sz w:val="28"/>
          <w:szCs w:val="28"/>
          <w:lang w:val="ru-RU" w:eastAsia="ar-SA"/>
        </w:rPr>
      </w:pPr>
      <w:r w:rsidRPr="0063192A">
        <w:rPr>
          <w:sz w:val="28"/>
          <w:szCs w:val="28"/>
          <w:lang w:val="ru-RU" w:eastAsia="ar-SA"/>
        </w:rPr>
        <w:t>Эффективность Программы будет достигнута за счет ввода нового энергоэффективного оборудования, улучшения технико-экономических показателей работы оборудования, минимизации затрат на ремонты энергетического оборудования.</w:t>
      </w:r>
    </w:p>
    <w:p w:rsidR="00441F34" w:rsidRPr="0063192A" w:rsidRDefault="00441F34" w:rsidP="00441F34">
      <w:pPr>
        <w:shd w:val="clear" w:color="auto" w:fill="FFFFFF"/>
        <w:suppressAutoHyphens/>
        <w:spacing w:line="276" w:lineRule="auto"/>
        <w:ind w:firstLine="539"/>
        <w:jc w:val="both"/>
        <w:rPr>
          <w:color w:val="000000"/>
          <w:spacing w:val="-2"/>
          <w:sz w:val="28"/>
          <w:szCs w:val="28"/>
          <w:lang w:val="ru-RU" w:eastAsia="ar-SA"/>
        </w:rPr>
      </w:pPr>
      <w:r w:rsidRPr="0063192A">
        <w:rPr>
          <w:color w:val="000000"/>
          <w:spacing w:val="-2"/>
          <w:sz w:val="28"/>
          <w:szCs w:val="28"/>
          <w:lang w:val="ru-RU" w:eastAsia="ar-SA"/>
        </w:rPr>
        <w:t>Кроме того, выполнение мероприятий по обеспечению надежности   уличного освещения  населенных пунктов окажет положительное влияние на социальный климат.</w:t>
      </w:r>
    </w:p>
    <w:p w:rsidR="00441F34" w:rsidRPr="0063192A" w:rsidRDefault="00441F34" w:rsidP="00441F34">
      <w:pPr>
        <w:suppressAutoHyphens/>
        <w:rPr>
          <w:sz w:val="28"/>
          <w:szCs w:val="28"/>
          <w:lang w:val="ru-RU" w:eastAsia="ar-SA"/>
        </w:rPr>
      </w:pPr>
    </w:p>
    <w:p w:rsidR="00441F34" w:rsidRDefault="00441F34" w:rsidP="00441F34">
      <w:pPr>
        <w:rPr>
          <w:lang w:val="ru-RU"/>
        </w:rPr>
        <w:sectPr w:rsidR="00441F34" w:rsidSect="00C34EA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41F34" w:rsidRDefault="00441F34" w:rsidP="00441F34">
      <w:pPr>
        <w:rPr>
          <w:lang w:val="ru-RU"/>
        </w:rPr>
      </w:pPr>
    </w:p>
    <w:tbl>
      <w:tblPr>
        <w:tblpPr w:leftFromText="180" w:rightFromText="180" w:vertAnchor="page" w:horzAnchor="margin" w:tblpXSpec="center" w:tblpY="886"/>
        <w:tblW w:w="15701" w:type="dxa"/>
        <w:tblLayout w:type="fixed"/>
        <w:tblLook w:val="01E0"/>
      </w:tblPr>
      <w:tblGrid>
        <w:gridCol w:w="3541"/>
        <w:gridCol w:w="995"/>
        <w:gridCol w:w="1384"/>
        <w:gridCol w:w="992"/>
        <w:gridCol w:w="1276"/>
        <w:gridCol w:w="1607"/>
        <w:gridCol w:w="1086"/>
        <w:gridCol w:w="2268"/>
        <w:gridCol w:w="2552"/>
      </w:tblGrid>
      <w:tr w:rsidR="00441F34" w:rsidRPr="00F40851" w:rsidTr="006C5773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F40851">
              <w:rPr>
                <w:b/>
                <w:sz w:val="28"/>
                <w:szCs w:val="28"/>
                <w:lang w:val="ru-RU"/>
              </w:rPr>
              <w:t>.</w:t>
            </w:r>
            <w:r w:rsidRPr="00F40851">
              <w:rPr>
                <w:sz w:val="28"/>
                <w:szCs w:val="28"/>
                <w:lang w:val="ru-RU"/>
              </w:rPr>
              <w:t xml:space="preserve"> </w:t>
            </w:r>
            <w:r w:rsidRPr="00F40851">
              <w:rPr>
                <w:b/>
                <w:sz w:val="28"/>
                <w:szCs w:val="28"/>
                <w:lang w:val="ru-RU"/>
              </w:rPr>
              <w:t xml:space="preserve">Перечень программных мероприятий  </w:t>
            </w:r>
          </w:p>
        </w:tc>
      </w:tr>
      <w:tr w:rsidR="00441F34" w:rsidRPr="00F40851" w:rsidTr="006C5773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ind w:right="-1008"/>
              <w:jc w:val="both"/>
              <w:rPr>
                <w:lang w:val="ru-RU"/>
              </w:rPr>
            </w:pPr>
            <w:r w:rsidRPr="00F40851">
              <w:rPr>
                <w:lang w:val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Срок исполнения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Объем финансирования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40851">
              <w:rPr>
                <w:lang w:val="ru-RU"/>
              </w:rPr>
              <w:t xml:space="preserve">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Исполнители</w:t>
            </w:r>
          </w:p>
          <w:p w:rsidR="00441F34" w:rsidRPr="00F40851" w:rsidRDefault="00441F34" w:rsidP="006C57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ответственные за реализацию</w:t>
            </w:r>
          </w:p>
          <w:p w:rsidR="00441F34" w:rsidRPr="00F40851" w:rsidRDefault="00441F34" w:rsidP="006C57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Ожидаемые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результаты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количественные или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качественные показатели</w:t>
            </w:r>
          </w:p>
        </w:tc>
      </w:tr>
      <w:tr w:rsidR="00441F34" w:rsidRPr="00F40851" w:rsidTr="006C5773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федерального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Областного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местного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внебюджетных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1F34" w:rsidRPr="00F40851" w:rsidTr="006C577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9</w:t>
            </w:r>
          </w:p>
        </w:tc>
      </w:tr>
      <w:tr w:rsidR="00441F34" w:rsidRPr="00F40851" w:rsidTr="006C5773"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851">
              <w:rPr>
                <w:lang w:val="ru-RU"/>
              </w:rPr>
              <w:t xml:space="preserve">Энергосбережение и повышение энергетической  эффективности на территории муниципального образования </w:t>
            </w:r>
            <w:r>
              <w:rPr>
                <w:lang w:val="ru-RU"/>
              </w:rPr>
              <w:t>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Администрация МО «поселок Никологоры»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441F34" w:rsidRPr="00F40851" w:rsidTr="006C5773"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  <w:rPr>
                <w:lang w:val="ru-RU"/>
              </w:rPr>
            </w:pPr>
          </w:p>
        </w:tc>
      </w:tr>
      <w:tr w:rsidR="00441F34" w:rsidRPr="00F40851" w:rsidTr="006C5773"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E10621" w:rsidRDefault="00441F34" w:rsidP="006C5773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E10621">
              <w:rPr>
                <w:b/>
                <w:lang w:val="ru-RU"/>
              </w:rPr>
              <w:t>Итого за 2017 год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DE26F5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E26F5">
              <w:rPr>
                <w:b/>
                <w:lang w:val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DE26F5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E26F5">
              <w:rPr>
                <w:b/>
                <w:lang w:val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  <w:rPr>
                <w:lang w:val="ru-RU"/>
              </w:rPr>
            </w:pPr>
          </w:p>
        </w:tc>
      </w:tr>
      <w:tr w:rsidR="00441F34" w:rsidRPr="00F40851" w:rsidTr="006C5773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jc w:val="both"/>
              <w:rPr>
                <w:lang w:val="ru-RU"/>
              </w:rPr>
            </w:pPr>
            <w:r w:rsidRPr="00F40851">
              <w:rPr>
                <w:lang w:val="ru-RU"/>
              </w:rPr>
              <w:t xml:space="preserve">Энергосбережение и </w:t>
            </w:r>
            <w:r w:rsidRPr="00DE26F5">
              <w:rPr>
                <w:lang w:val="ru-RU"/>
              </w:rPr>
              <w:t>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 xml:space="preserve"> 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 xml:space="preserve"> 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Администрация МО «поселок Никологоры»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441F34" w:rsidRPr="00F40851" w:rsidTr="006C5773">
        <w:trPr>
          <w:trHeight w:val="567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установка энергосберегающих светильников уличного освещения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Default="00441F34" w:rsidP="006C577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  <w:rPr>
                <w:lang w:val="ru-RU"/>
              </w:rPr>
            </w:pPr>
          </w:p>
        </w:tc>
      </w:tr>
      <w:tr w:rsidR="00441F34" w:rsidRPr="00F40851" w:rsidTr="006C5773">
        <w:trPr>
          <w:trHeight w:val="406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rPr>
                <w:b/>
              </w:rPr>
            </w:pPr>
            <w:r w:rsidRPr="00E10621">
              <w:rPr>
                <w:b/>
                <w:lang w:val="ru-RU"/>
              </w:rPr>
              <w:t>Итого</w:t>
            </w:r>
            <w:r w:rsidRPr="00F40851">
              <w:rPr>
                <w:b/>
              </w:rPr>
              <w:t xml:space="preserve"> за 201</w:t>
            </w:r>
            <w:r w:rsidRPr="00E10621">
              <w:rPr>
                <w:b/>
                <w:lang w:val="ru-RU"/>
              </w:rPr>
              <w:t>8</w:t>
            </w:r>
            <w:r w:rsidRPr="00F40851">
              <w:rPr>
                <w:b/>
              </w:rPr>
              <w:t xml:space="preserve"> год: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jc w:val="center"/>
            </w:pPr>
          </w:p>
        </w:tc>
      </w:tr>
      <w:tr w:rsidR="00441F34" w:rsidRPr="00F40851" w:rsidTr="006C5773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jc w:val="both"/>
              <w:rPr>
                <w:lang w:val="ru-RU"/>
              </w:rPr>
            </w:pPr>
            <w:r w:rsidRPr="00F40851">
              <w:rPr>
                <w:lang w:val="ru-RU"/>
              </w:rPr>
              <w:t xml:space="preserve">Энергосбережение и повышение энергетической  эффективности  на  территории муниципального образования </w:t>
            </w:r>
            <w:r>
              <w:rPr>
                <w:lang w:val="ru-RU"/>
              </w:rPr>
              <w:t xml:space="preserve"> </w:t>
            </w:r>
            <w:r w:rsidRPr="00F40851">
              <w:rPr>
                <w:lang w:val="ru-RU"/>
              </w:rPr>
              <w:t>поселок Никологоры</w:t>
            </w:r>
            <w:r>
              <w:rPr>
                <w:lang w:val="ru-RU"/>
              </w:rPr>
              <w:t>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-</w:t>
            </w: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40851">
              <w:rPr>
                <w:lang w:val="ru-RU"/>
              </w:rPr>
              <w:t>Администрация   МО «поселок Никологоры»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jc w:val="center"/>
              <w:rPr>
                <w:lang w:val="ru-RU"/>
              </w:rPr>
            </w:pPr>
          </w:p>
          <w:p w:rsidR="00441F34" w:rsidRPr="00F40851" w:rsidRDefault="00441F34" w:rsidP="006C5773">
            <w:pPr>
              <w:jc w:val="center"/>
            </w:pPr>
            <w:r w:rsidRPr="00F40851">
              <w:t>Уменьшение  потребления энергоресурсов</w:t>
            </w:r>
          </w:p>
        </w:tc>
      </w:tr>
      <w:tr w:rsidR="00441F34" w:rsidRPr="00F40851" w:rsidTr="006C5773">
        <w:trPr>
          <w:trHeight w:val="7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Установка приборов учета на линии уличного освещения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34" w:rsidRPr="00DE26F5" w:rsidRDefault="00441F34" w:rsidP="006C5773">
            <w:pPr>
              <w:jc w:val="center"/>
              <w:rPr>
                <w:lang w:val="ru-RU"/>
              </w:rPr>
            </w:pPr>
          </w:p>
        </w:tc>
      </w:tr>
      <w:tr w:rsidR="00441F34" w:rsidRPr="00F40851" w:rsidTr="006C5773">
        <w:trPr>
          <w:trHeight w:val="412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rPr>
                <w:b/>
                <w:lang w:val="ru-RU"/>
              </w:rPr>
            </w:pPr>
            <w:r w:rsidRPr="00E10621">
              <w:rPr>
                <w:b/>
                <w:lang w:val="ru-RU"/>
              </w:rPr>
              <w:t>Итого</w:t>
            </w:r>
            <w:r w:rsidRPr="00F40851">
              <w:rPr>
                <w:b/>
              </w:rPr>
              <w:t xml:space="preserve"> за 201</w:t>
            </w:r>
            <w:r w:rsidRPr="00E10621">
              <w:rPr>
                <w:b/>
                <w:lang w:val="ru-RU"/>
              </w:rPr>
              <w:t xml:space="preserve">9 </w:t>
            </w:r>
            <w:r w:rsidRPr="00F40851">
              <w:rPr>
                <w:b/>
              </w:rPr>
              <w:t>год: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/>
        </w:tc>
      </w:tr>
      <w:tr w:rsidR="00441F34" w:rsidRPr="00F40851" w:rsidTr="006C5773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4" w:rsidRPr="00F40851" w:rsidRDefault="00441F34" w:rsidP="006C5773">
            <w:pPr>
              <w:jc w:val="center"/>
            </w:pPr>
            <w:r w:rsidRPr="00F40851"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Pr="00F40851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 xml:space="preserve">7 </w:t>
            </w:r>
            <w:r w:rsidRPr="00F40851">
              <w:rPr>
                <w:b/>
                <w:lang w:val="ru-RU"/>
              </w:rPr>
              <w:t>-201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40851">
              <w:rPr>
                <w:b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40851" w:rsidRDefault="00441F34" w:rsidP="006C5773"/>
        </w:tc>
      </w:tr>
    </w:tbl>
    <w:p w:rsidR="00441F34" w:rsidRPr="00580D5C" w:rsidRDefault="00441F34" w:rsidP="00441F34">
      <w:pPr>
        <w:rPr>
          <w:lang w:val="ru-RU"/>
        </w:rPr>
      </w:pPr>
    </w:p>
    <w:p w:rsidR="00B75E98" w:rsidRDefault="00441F34"/>
    <w:sectPr w:rsidR="00B75E98" w:rsidSect="00DE26F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9D8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441F34"/>
    <w:rsid w:val="00030C21"/>
    <w:rsid w:val="00441F34"/>
    <w:rsid w:val="004D1DA0"/>
    <w:rsid w:val="0095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12238</Characters>
  <Application>Microsoft Office Word</Application>
  <DocSecurity>0</DocSecurity>
  <Lines>101</Lines>
  <Paragraphs>28</Paragraphs>
  <ScaleCrop>false</ScaleCrop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2016-09-07T10:28:00Z</dcterms:created>
  <dcterms:modified xsi:type="dcterms:W3CDTF">2016-09-07T10:28:00Z</dcterms:modified>
</cp:coreProperties>
</file>