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DF" w:rsidRPr="00AD708B" w:rsidRDefault="00D010DF" w:rsidP="00D010DF">
      <w:pPr>
        <w:ind w:left="6372"/>
        <w:jc w:val="center"/>
        <w:rPr>
          <w:color w:val="000000"/>
          <w:sz w:val="24"/>
        </w:rPr>
      </w:pPr>
      <w:r w:rsidRPr="00AD708B">
        <w:rPr>
          <w:color w:val="000000"/>
          <w:sz w:val="24"/>
        </w:rPr>
        <w:t>Приложение</w:t>
      </w:r>
    </w:p>
    <w:p w:rsidR="00D010DF" w:rsidRDefault="00D010DF" w:rsidP="00D010DF">
      <w:pPr>
        <w:ind w:left="6372"/>
        <w:jc w:val="center"/>
        <w:rPr>
          <w:color w:val="000000"/>
          <w:sz w:val="24"/>
        </w:rPr>
      </w:pPr>
      <w:r w:rsidRPr="00AD708B">
        <w:rPr>
          <w:color w:val="000000"/>
          <w:sz w:val="24"/>
        </w:rPr>
        <w:t>к постановлению администрации</w:t>
      </w:r>
    </w:p>
    <w:p w:rsidR="00D010DF" w:rsidRPr="00AD708B" w:rsidRDefault="00D010DF" w:rsidP="00D010DF">
      <w:pPr>
        <w:ind w:left="6372"/>
        <w:jc w:val="center"/>
        <w:rPr>
          <w:color w:val="000000"/>
          <w:sz w:val="24"/>
        </w:rPr>
      </w:pPr>
      <w:r>
        <w:rPr>
          <w:color w:val="000000"/>
          <w:sz w:val="24"/>
        </w:rPr>
        <w:t>от 31.01.2017  №12</w:t>
      </w:r>
    </w:p>
    <w:p w:rsidR="00D010DF" w:rsidRPr="00AD708B" w:rsidRDefault="00D010DF" w:rsidP="00D010DF">
      <w:pPr>
        <w:spacing w:after="120"/>
        <w:ind w:left="6373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D010DF" w:rsidRPr="00A65ED9" w:rsidRDefault="00D010DF" w:rsidP="00D010DF">
      <w:pPr>
        <w:jc w:val="center"/>
        <w:rPr>
          <w:b/>
          <w:color w:val="000000"/>
        </w:rPr>
      </w:pPr>
      <w:r w:rsidRPr="00A65ED9">
        <w:rPr>
          <w:b/>
          <w:color w:val="000000"/>
        </w:rPr>
        <w:t>МУНИЦИПАЛЬНАЯ  ПРОГРАММА</w:t>
      </w:r>
    </w:p>
    <w:p w:rsidR="00D010DF" w:rsidRPr="00A65ED9" w:rsidRDefault="00D010DF" w:rsidP="00D010DF">
      <w:pPr>
        <w:jc w:val="center"/>
        <w:rPr>
          <w:b/>
          <w:color w:val="000000"/>
        </w:rPr>
      </w:pPr>
      <w:r w:rsidRPr="00156037">
        <w:rPr>
          <w:b/>
          <w:color w:val="000000"/>
        </w:rPr>
        <w:t>«Укрепление   межнациональных и межконфессиональных отношений  и проведение профилактики межнациональных конфликт</w:t>
      </w:r>
      <w:r>
        <w:rPr>
          <w:b/>
          <w:color w:val="000000"/>
        </w:rPr>
        <w:t>ов в муниципальном образовании поселок Никологоры Вязниковского района на 2017-2019</w:t>
      </w:r>
      <w:r w:rsidRPr="00156037">
        <w:rPr>
          <w:b/>
          <w:color w:val="000000"/>
        </w:rPr>
        <w:t xml:space="preserve"> годы»</w:t>
      </w:r>
    </w:p>
    <w:p w:rsidR="00D010DF" w:rsidRPr="00A65ED9" w:rsidRDefault="00D010DF" w:rsidP="00D010DF">
      <w:pPr>
        <w:jc w:val="center"/>
        <w:rPr>
          <w:color w:val="000000"/>
        </w:rPr>
      </w:pPr>
    </w:p>
    <w:p w:rsidR="00D010DF" w:rsidRPr="00A65ED9" w:rsidRDefault="00D010DF" w:rsidP="00D010DF">
      <w:pPr>
        <w:jc w:val="center"/>
        <w:rPr>
          <w:b/>
          <w:color w:val="000000"/>
        </w:rPr>
      </w:pPr>
      <w:r>
        <w:rPr>
          <w:b/>
          <w:color w:val="000000"/>
        </w:rPr>
        <w:t>1.</w:t>
      </w:r>
      <w:r w:rsidRPr="00A65ED9">
        <w:rPr>
          <w:b/>
          <w:color w:val="000000"/>
        </w:rPr>
        <w:t>Паспорт Программы</w:t>
      </w:r>
    </w:p>
    <w:p w:rsidR="00D010DF" w:rsidRPr="00A65ED9" w:rsidRDefault="00D010DF" w:rsidP="00D010DF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510"/>
        <w:gridCol w:w="6237"/>
      </w:tblGrid>
      <w:tr w:rsidR="00D010DF" w:rsidRPr="00A65ED9" w:rsidTr="00CD7242">
        <w:tc>
          <w:tcPr>
            <w:tcW w:w="3510" w:type="dxa"/>
          </w:tcPr>
          <w:p w:rsidR="00D010DF" w:rsidRPr="00A65ED9" w:rsidRDefault="00D010DF" w:rsidP="00CD7242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>Наименование Программы</w:t>
            </w:r>
          </w:p>
        </w:tc>
        <w:tc>
          <w:tcPr>
            <w:tcW w:w="6237" w:type="dxa"/>
          </w:tcPr>
          <w:p w:rsidR="00D010DF" w:rsidRPr="00A65ED9" w:rsidRDefault="00D010DF" w:rsidP="00CD7242">
            <w:pPr>
              <w:jc w:val="both"/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 xml:space="preserve">Муниципальная программа </w:t>
            </w:r>
            <w:r w:rsidRPr="00156037">
              <w:rPr>
                <w:color w:val="000000"/>
                <w:szCs w:val="28"/>
              </w:rPr>
              <w:t xml:space="preserve">«Укрепление   межнациональных и межконфессиональных отношений  и проведение профилактики межнациональных конфликтов в муниципальном </w:t>
            </w:r>
            <w:r>
              <w:rPr>
                <w:color w:val="000000"/>
                <w:szCs w:val="28"/>
              </w:rPr>
              <w:t>образовании поселок Никологоры Вязниковского района  на 2017-2019</w:t>
            </w:r>
            <w:r w:rsidRPr="00156037">
              <w:rPr>
                <w:color w:val="000000"/>
                <w:szCs w:val="28"/>
              </w:rPr>
              <w:t xml:space="preserve"> годы»</w:t>
            </w:r>
          </w:p>
        </w:tc>
      </w:tr>
      <w:tr w:rsidR="00D010DF" w:rsidRPr="00A65ED9" w:rsidTr="00CD7242">
        <w:tc>
          <w:tcPr>
            <w:tcW w:w="3510" w:type="dxa"/>
          </w:tcPr>
          <w:p w:rsidR="00D010DF" w:rsidRPr="00A65ED9" w:rsidRDefault="00D010DF" w:rsidP="00CD7242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>Правовая основа Программы</w:t>
            </w:r>
          </w:p>
        </w:tc>
        <w:tc>
          <w:tcPr>
            <w:tcW w:w="6237" w:type="dxa"/>
          </w:tcPr>
          <w:p w:rsidR="00D010DF" w:rsidRPr="00B2394B" w:rsidRDefault="00D010DF" w:rsidP="00CD7242">
            <w:pPr>
              <w:jc w:val="both"/>
              <w:rPr>
                <w:color w:val="000000"/>
                <w:szCs w:val="28"/>
              </w:rPr>
            </w:pPr>
            <w:r w:rsidRPr="00B2394B">
              <w:rPr>
                <w:rStyle w:val="a6"/>
                <w:b w:val="0"/>
                <w:color w:val="000000"/>
                <w:szCs w:val="28"/>
              </w:rPr>
              <w:t xml:space="preserve">- </w:t>
            </w:r>
            <w:r w:rsidRPr="00B2394B">
              <w:rPr>
                <w:rFonts w:eastAsia="Calibri"/>
                <w:color w:val="000000"/>
                <w:szCs w:val="28"/>
              </w:rPr>
              <w:t xml:space="preserve">Федеральный закон </w:t>
            </w:r>
            <w:r w:rsidRPr="00B2394B">
              <w:rPr>
                <w:rStyle w:val="a6"/>
                <w:b w:val="0"/>
                <w:color w:val="000000"/>
                <w:szCs w:val="28"/>
              </w:rPr>
              <w:t xml:space="preserve">от 06 октября 2003 № 131-ФЗ </w:t>
            </w:r>
            <w:r w:rsidRPr="00B2394B">
              <w:rPr>
                <w:rStyle w:val="a6"/>
                <w:color w:val="000000"/>
                <w:szCs w:val="28"/>
              </w:rPr>
              <w:t>«</w:t>
            </w:r>
            <w:r w:rsidRPr="00B2394B">
              <w:rPr>
                <w:color w:val="000000"/>
                <w:szCs w:val="28"/>
              </w:rPr>
              <w:t>Об общих принципах организации местного самоуправления в Российской Федерации»,</w:t>
            </w:r>
          </w:p>
          <w:p w:rsidR="00D010DF" w:rsidRPr="00B2394B" w:rsidRDefault="00D010DF" w:rsidP="00CD7242">
            <w:pPr>
              <w:jc w:val="both"/>
              <w:rPr>
                <w:rStyle w:val="a6"/>
                <w:b w:val="0"/>
                <w:color w:val="000000"/>
                <w:szCs w:val="28"/>
              </w:rPr>
            </w:pPr>
            <w:r w:rsidRPr="00B2394B">
              <w:rPr>
                <w:rFonts w:eastAsia="Calibri"/>
                <w:color w:val="000000"/>
                <w:szCs w:val="28"/>
              </w:rPr>
              <w:t>- Федеральный закон от 25 июля 2002 № 114-ФЗ «О противодействии экстремистской деятельности»,</w:t>
            </w:r>
            <w:r w:rsidRPr="00B2394B">
              <w:rPr>
                <w:rStyle w:val="a6"/>
                <w:b w:val="0"/>
                <w:color w:val="000000"/>
                <w:szCs w:val="28"/>
              </w:rPr>
              <w:t xml:space="preserve"> </w:t>
            </w:r>
          </w:p>
          <w:p w:rsidR="00D010DF" w:rsidRPr="00B2394B" w:rsidRDefault="00D010DF" w:rsidP="00CD7242">
            <w:pPr>
              <w:jc w:val="both"/>
              <w:rPr>
                <w:rStyle w:val="a6"/>
                <w:b w:val="0"/>
                <w:color w:val="000000"/>
                <w:szCs w:val="28"/>
              </w:rPr>
            </w:pPr>
            <w:r w:rsidRPr="00B2394B">
              <w:rPr>
                <w:rStyle w:val="a6"/>
                <w:b w:val="0"/>
                <w:color w:val="000000"/>
                <w:szCs w:val="28"/>
              </w:rPr>
              <w:t xml:space="preserve">- </w:t>
            </w:r>
            <w:r w:rsidRPr="00B2394B">
              <w:rPr>
                <w:rFonts w:eastAsia="Calibri"/>
                <w:color w:val="000000"/>
                <w:szCs w:val="28"/>
              </w:rPr>
              <w:t>«Концепция государственной миграционной политики Российской Федерации на период до 2025 года», утвержденная Президентом Российской Федерации</w:t>
            </w:r>
            <w:r w:rsidRPr="00B2394B">
              <w:rPr>
                <w:rStyle w:val="a6"/>
                <w:b w:val="0"/>
                <w:color w:val="000000"/>
                <w:szCs w:val="28"/>
              </w:rPr>
              <w:t xml:space="preserve">, </w:t>
            </w:r>
          </w:p>
          <w:p w:rsidR="00D010DF" w:rsidRPr="00B2394B" w:rsidRDefault="00D010DF" w:rsidP="00CD7242">
            <w:pPr>
              <w:jc w:val="both"/>
              <w:rPr>
                <w:color w:val="000000"/>
                <w:szCs w:val="28"/>
              </w:rPr>
            </w:pPr>
            <w:r w:rsidRPr="00B2394B">
              <w:rPr>
                <w:color w:val="000000"/>
                <w:szCs w:val="28"/>
              </w:rPr>
              <w:t xml:space="preserve">- Устав муниципального образования </w:t>
            </w:r>
            <w:r>
              <w:rPr>
                <w:color w:val="000000"/>
                <w:szCs w:val="28"/>
              </w:rPr>
              <w:t xml:space="preserve">поселок Никологоры </w:t>
            </w:r>
            <w:r w:rsidRPr="00B2394B">
              <w:rPr>
                <w:color w:val="000000"/>
                <w:szCs w:val="28"/>
              </w:rPr>
              <w:t>Вязниковского района.</w:t>
            </w:r>
          </w:p>
        </w:tc>
      </w:tr>
      <w:tr w:rsidR="00D010DF" w:rsidRPr="00A65ED9" w:rsidTr="00CD7242">
        <w:tc>
          <w:tcPr>
            <w:tcW w:w="3510" w:type="dxa"/>
          </w:tcPr>
          <w:p w:rsidR="00D010DF" w:rsidRPr="00A65ED9" w:rsidRDefault="00D010DF" w:rsidP="00CD724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Основные р</w:t>
            </w:r>
            <w:r w:rsidRPr="00A65ED9">
              <w:rPr>
                <w:color w:val="000000"/>
                <w:szCs w:val="28"/>
              </w:rPr>
              <w:t>азработчики Программы</w:t>
            </w:r>
          </w:p>
        </w:tc>
        <w:tc>
          <w:tcPr>
            <w:tcW w:w="6237" w:type="dxa"/>
          </w:tcPr>
          <w:p w:rsidR="00D010DF" w:rsidRDefault="00D010DF" w:rsidP="00CD7242">
            <w:r w:rsidRPr="00A65ED9">
              <w:rPr>
                <w:color w:val="000000"/>
                <w:szCs w:val="28"/>
              </w:rPr>
              <w:t xml:space="preserve">Администрация муниципального образования </w:t>
            </w:r>
            <w:r>
              <w:rPr>
                <w:color w:val="000000"/>
                <w:szCs w:val="28"/>
              </w:rPr>
              <w:t>поселок Никологоры Вязниковского района</w:t>
            </w:r>
          </w:p>
        </w:tc>
      </w:tr>
      <w:tr w:rsidR="00D010DF" w:rsidRPr="00A65ED9" w:rsidTr="00CD7242">
        <w:tc>
          <w:tcPr>
            <w:tcW w:w="3510" w:type="dxa"/>
          </w:tcPr>
          <w:p w:rsidR="00D010DF" w:rsidRPr="00A65ED9" w:rsidRDefault="00D010DF" w:rsidP="00CD7242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 xml:space="preserve">Цели </w:t>
            </w:r>
            <w:r>
              <w:rPr>
                <w:color w:val="000000"/>
                <w:szCs w:val="28"/>
              </w:rPr>
              <w:t xml:space="preserve"> </w:t>
            </w:r>
            <w:r w:rsidRPr="00A65ED9">
              <w:rPr>
                <w:color w:val="000000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D010DF" w:rsidRDefault="00D010DF" w:rsidP="00CD7242">
            <w:pPr>
              <w:jc w:val="both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- создание </w:t>
            </w:r>
            <w:r w:rsidRPr="00A65ED9">
              <w:rPr>
                <w:rFonts w:eastAsia="Calibri"/>
                <w:color w:val="000000"/>
                <w:szCs w:val="28"/>
              </w:rPr>
              <w:t xml:space="preserve">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</w:t>
            </w:r>
          </w:p>
          <w:p w:rsidR="00D010DF" w:rsidRPr="00A65ED9" w:rsidRDefault="00D010DF" w:rsidP="00CD7242">
            <w:pPr>
              <w:jc w:val="both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- предупреждение террористических и  экстремистских проявлений </w:t>
            </w:r>
            <w:r w:rsidRPr="00A65ED9">
              <w:rPr>
                <w:rFonts w:eastAsia="Calibri"/>
                <w:color w:val="000000"/>
                <w:szCs w:val="28"/>
              </w:rPr>
              <w:t xml:space="preserve">на территории </w:t>
            </w:r>
            <w:r>
              <w:rPr>
                <w:rFonts w:eastAsia="Calibri"/>
                <w:color w:val="000000"/>
                <w:szCs w:val="28"/>
              </w:rPr>
              <w:t>поселения,</w:t>
            </w:r>
          </w:p>
          <w:p w:rsidR="00D010DF" w:rsidRPr="00A65ED9" w:rsidRDefault="00D010DF" w:rsidP="00CD7242">
            <w:pPr>
              <w:jc w:val="both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- предупреждение </w:t>
            </w:r>
            <w:r w:rsidRPr="00A65ED9">
              <w:rPr>
                <w:rFonts w:eastAsia="Calibri"/>
                <w:color w:val="000000"/>
                <w:szCs w:val="28"/>
              </w:rPr>
              <w:t>проявлений экстремизма и негативного отношения к лицам других национал</w:t>
            </w:r>
            <w:r>
              <w:rPr>
                <w:rFonts w:eastAsia="Calibri"/>
                <w:color w:val="000000"/>
                <w:szCs w:val="28"/>
              </w:rPr>
              <w:t>ьностей и религиозных конфессий,</w:t>
            </w:r>
            <w:r w:rsidRPr="00A65ED9">
              <w:rPr>
                <w:rFonts w:eastAsia="Calibri"/>
                <w:color w:val="000000"/>
                <w:szCs w:val="28"/>
              </w:rPr>
              <w:t xml:space="preserve"> </w:t>
            </w:r>
          </w:p>
          <w:p w:rsidR="00D010DF" w:rsidRDefault="00D010DF" w:rsidP="00CD7242">
            <w:pPr>
              <w:jc w:val="both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- ф</w:t>
            </w:r>
            <w:r w:rsidRPr="00A65ED9">
              <w:rPr>
                <w:rFonts w:eastAsia="Calibri"/>
                <w:color w:val="000000"/>
                <w:szCs w:val="28"/>
              </w:rPr>
              <w:t xml:space="preserve">ормирование у населения внутренней потребности в толерантном поведении к людям других национальностей и религиозных конфессий на основе ценностей </w:t>
            </w:r>
            <w:r w:rsidRPr="00A65ED9">
              <w:rPr>
                <w:rFonts w:eastAsia="Calibri"/>
                <w:color w:val="000000"/>
                <w:szCs w:val="28"/>
              </w:rPr>
              <w:lastRenderedPageBreak/>
              <w:t>многонационального российского общества, культурного самосознания, принципов со</w:t>
            </w:r>
            <w:r>
              <w:rPr>
                <w:rFonts w:eastAsia="Calibri"/>
                <w:color w:val="000000"/>
                <w:szCs w:val="28"/>
              </w:rPr>
              <w:t>блюдения прав и свобод человека,</w:t>
            </w:r>
            <w:r w:rsidRPr="00A65ED9">
              <w:rPr>
                <w:rFonts w:eastAsia="Calibri"/>
                <w:color w:val="000000"/>
                <w:szCs w:val="28"/>
              </w:rPr>
              <w:t xml:space="preserve"> </w:t>
            </w:r>
          </w:p>
          <w:p w:rsidR="00D010DF" w:rsidRPr="00A65ED9" w:rsidRDefault="00D010DF" w:rsidP="00CD724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-противодействие</w:t>
            </w:r>
            <w:r w:rsidRPr="00A65ED9">
              <w:rPr>
                <w:color w:val="000000"/>
                <w:szCs w:val="28"/>
              </w:rPr>
              <w:t xml:space="preserve"> нелегальной миграции и экс</w:t>
            </w:r>
            <w:r>
              <w:rPr>
                <w:color w:val="000000"/>
                <w:szCs w:val="28"/>
              </w:rPr>
              <w:t>тремизму,  профилактика</w:t>
            </w:r>
            <w:r w:rsidRPr="00A65ED9">
              <w:rPr>
                <w:color w:val="000000"/>
                <w:szCs w:val="28"/>
              </w:rPr>
              <w:t xml:space="preserve"> проявлений ксенофобии, национальной и расовой нетерпимости.</w:t>
            </w:r>
          </w:p>
        </w:tc>
      </w:tr>
      <w:tr w:rsidR="00D010DF" w:rsidRPr="00A65ED9" w:rsidTr="00CD7242">
        <w:tc>
          <w:tcPr>
            <w:tcW w:w="3510" w:type="dxa"/>
          </w:tcPr>
          <w:p w:rsidR="00D010DF" w:rsidRPr="00A65ED9" w:rsidRDefault="00D010DF" w:rsidP="00CD7242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lastRenderedPageBreak/>
              <w:t>Задачи Программы</w:t>
            </w:r>
          </w:p>
        </w:tc>
        <w:tc>
          <w:tcPr>
            <w:tcW w:w="6237" w:type="dxa"/>
          </w:tcPr>
          <w:p w:rsidR="00D010DF" w:rsidRDefault="00D010DF" w:rsidP="00CD724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-проведение воспитательной, пропагандисткой</w:t>
            </w:r>
            <w:r w:rsidRPr="00A65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 с населением, направленной  на предупреждение террористической и экстремисткой деятельности,</w:t>
            </w:r>
          </w:p>
          <w:p w:rsidR="00D010DF" w:rsidRPr="00A65ED9" w:rsidRDefault="00D010DF" w:rsidP="00CD724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укрепление толерантности и профилактика</w:t>
            </w:r>
            <w:r w:rsidRPr="00A65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экстремисткой деятельности в молодежной среде, </w:t>
            </w:r>
          </w:p>
          <w:p w:rsidR="00D010DF" w:rsidRPr="00A65ED9" w:rsidRDefault="00D010DF" w:rsidP="00CD724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</w:t>
            </w:r>
            <w:r w:rsidRPr="00A65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оддержание межконфессионального мира и согласия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муниципальном образовании</w:t>
            </w:r>
            <w:r w:rsidRPr="00A65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010DF" w:rsidRPr="00A65ED9" w:rsidRDefault="00D010DF" w:rsidP="00CD724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</w:t>
            </w:r>
            <w:r w:rsidRPr="00A65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ротиводействие нел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егальной миграции и экстремизму,</w:t>
            </w:r>
          </w:p>
          <w:p w:rsidR="00D010DF" w:rsidRPr="00A65ED9" w:rsidRDefault="00D010DF" w:rsidP="00CD724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</w:t>
            </w:r>
            <w:r w:rsidRPr="00A65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рофилактика проявлений ксенофобии, национальной и расовой нетерпимости.</w:t>
            </w:r>
          </w:p>
        </w:tc>
      </w:tr>
      <w:tr w:rsidR="00D010DF" w:rsidRPr="00A65ED9" w:rsidTr="00CD7242">
        <w:tc>
          <w:tcPr>
            <w:tcW w:w="3510" w:type="dxa"/>
          </w:tcPr>
          <w:p w:rsidR="00D010DF" w:rsidRPr="00A65ED9" w:rsidRDefault="00D010DF" w:rsidP="00CD7242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D010DF" w:rsidRPr="00351A8B" w:rsidRDefault="00D010DF" w:rsidP="00CD7242">
            <w:pPr>
              <w:spacing w:after="1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Источником финансирования Программы являются средства местного бюджета.</w:t>
            </w:r>
            <w:r>
              <w:rPr>
                <w:bCs/>
                <w:color w:val="000000"/>
              </w:rPr>
              <w:t xml:space="preserve"> Общий объем финансирования мероприятий  Программы на период 2017-2019 года составит 30,0 тыс. рублей, в том числе по годам:</w:t>
            </w:r>
          </w:p>
          <w:p w:rsidR="00D010DF" w:rsidRDefault="00D010DF" w:rsidP="00CD7242">
            <w:pPr>
              <w:spacing w:after="1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-2017 год - 10,0 тыс. руб;</w:t>
            </w:r>
          </w:p>
          <w:p w:rsidR="00D010DF" w:rsidRDefault="00D010DF" w:rsidP="00CD7242">
            <w:pPr>
              <w:spacing w:after="1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-2018 год - 10,0 тыс. руб.;</w:t>
            </w:r>
          </w:p>
          <w:p w:rsidR="00D010DF" w:rsidRDefault="00D010DF" w:rsidP="00CD7242">
            <w:pPr>
              <w:spacing w:after="1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-2019 год - 10,0 тыс. руб.</w:t>
            </w:r>
          </w:p>
          <w:p w:rsidR="00D010DF" w:rsidRPr="00A65ED9" w:rsidRDefault="00D010DF" w:rsidP="00CD7242">
            <w:pPr>
              <w:rPr>
                <w:color w:val="000000"/>
                <w:szCs w:val="28"/>
              </w:rPr>
            </w:pPr>
          </w:p>
          <w:p w:rsidR="00D010DF" w:rsidRPr="00A65ED9" w:rsidRDefault="00D010DF" w:rsidP="00CD7242">
            <w:pPr>
              <w:rPr>
                <w:color w:val="000000"/>
                <w:szCs w:val="28"/>
              </w:rPr>
            </w:pPr>
          </w:p>
        </w:tc>
      </w:tr>
      <w:tr w:rsidR="00D010DF" w:rsidRPr="00A65ED9" w:rsidTr="00CD7242">
        <w:tc>
          <w:tcPr>
            <w:tcW w:w="3510" w:type="dxa"/>
          </w:tcPr>
          <w:p w:rsidR="00D010DF" w:rsidRPr="00A65ED9" w:rsidRDefault="00D010DF" w:rsidP="00CD7242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>Сроки реализации Программы</w:t>
            </w:r>
          </w:p>
        </w:tc>
        <w:tc>
          <w:tcPr>
            <w:tcW w:w="6237" w:type="dxa"/>
          </w:tcPr>
          <w:p w:rsidR="00D010DF" w:rsidRPr="00A65ED9" w:rsidRDefault="00D010DF" w:rsidP="00CD7242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>201</w:t>
            </w:r>
            <w:r>
              <w:rPr>
                <w:color w:val="000000"/>
                <w:szCs w:val="28"/>
              </w:rPr>
              <w:t xml:space="preserve">7-2019 </w:t>
            </w:r>
            <w:r w:rsidRPr="00A65ED9">
              <w:rPr>
                <w:color w:val="000000"/>
                <w:szCs w:val="28"/>
              </w:rPr>
              <w:t>г</w:t>
            </w:r>
            <w:r>
              <w:rPr>
                <w:color w:val="000000"/>
                <w:szCs w:val="28"/>
              </w:rPr>
              <w:t>оды</w:t>
            </w:r>
          </w:p>
          <w:p w:rsidR="00D010DF" w:rsidRPr="00A65ED9" w:rsidRDefault="00D010DF" w:rsidP="00CD7242">
            <w:pPr>
              <w:rPr>
                <w:color w:val="000000"/>
                <w:szCs w:val="28"/>
              </w:rPr>
            </w:pPr>
          </w:p>
        </w:tc>
      </w:tr>
      <w:tr w:rsidR="00D010DF" w:rsidRPr="00A65ED9" w:rsidTr="00CD7242">
        <w:tc>
          <w:tcPr>
            <w:tcW w:w="3510" w:type="dxa"/>
          </w:tcPr>
          <w:p w:rsidR="00D010DF" w:rsidRPr="00A65ED9" w:rsidRDefault="00D010DF" w:rsidP="00CD7242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237" w:type="dxa"/>
          </w:tcPr>
          <w:p w:rsidR="00D010DF" w:rsidRPr="00A65ED9" w:rsidRDefault="00D010DF" w:rsidP="00CD7242">
            <w:pPr>
              <w:jc w:val="both"/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>Укрепление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</w:t>
            </w:r>
            <w:r>
              <w:rPr>
                <w:color w:val="000000"/>
                <w:szCs w:val="28"/>
              </w:rPr>
              <w:t>ф</w:t>
            </w:r>
            <w:r w:rsidRPr="00A65ED9">
              <w:rPr>
                <w:color w:val="000000"/>
                <w:szCs w:val="28"/>
              </w:rPr>
              <w:t>ессионных сообществ.</w:t>
            </w:r>
          </w:p>
          <w:p w:rsidR="00D010DF" w:rsidRPr="00A65ED9" w:rsidRDefault="00D010DF" w:rsidP="00CD7242">
            <w:pPr>
              <w:jc w:val="both"/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>Содействие национально - культурному взаимодействию в муниципальном образова</w:t>
            </w:r>
            <w:r>
              <w:rPr>
                <w:color w:val="000000"/>
                <w:szCs w:val="28"/>
              </w:rPr>
              <w:t>нии</w:t>
            </w:r>
            <w:r w:rsidRPr="00A65ED9">
              <w:rPr>
                <w:color w:val="000000"/>
                <w:szCs w:val="28"/>
              </w:rPr>
              <w:t>.</w:t>
            </w:r>
          </w:p>
          <w:p w:rsidR="00D010DF" w:rsidRPr="00A65ED9" w:rsidRDefault="00D010DF" w:rsidP="00CD7242">
            <w:pPr>
              <w:jc w:val="both"/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>Поддержание межконфессионального мира и согласия в муници</w:t>
            </w:r>
            <w:r>
              <w:rPr>
                <w:color w:val="000000"/>
                <w:szCs w:val="28"/>
              </w:rPr>
              <w:t>пальном образовании</w:t>
            </w:r>
            <w:r w:rsidRPr="00A65ED9">
              <w:rPr>
                <w:color w:val="000000"/>
                <w:szCs w:val="28"/>
              </w:rPr>
              <w:t>.</w:t>
            </w:r>
          </w:p>
          <w:p w:rsidR="00D010DF" w:rsidRPr="00A65ED9" w:rsidRDefault="00D010DF" w:rsidP="00CD7242">
            <w:pPr>
              <w:jc w:val="both"/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D010DF" w:rsidRPr="00A65ED9" w:rsidRDefault="00D010DF" w:rsidP="00CD7242">
            <w:pPr>
              <w:jc w:val="both"/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 xml:space="preserve">Формирование единого информационного </w:t>
            </w:r>
            <w:r w:rsidRPr="00A65ED9">
              <w:rPr>
                <w:color w:val="000000"/>
                <w:szCs w:val="28"/>
              </w:rPr>
              <w:lastRenderedPageBreak/>
              <w:t xml:space="preserve">пространства для пропаганды и распространения на территории муниципального образования </w:t>
            </w:r>
            <w:r>
              <w:rPr>
                <w:color w:val="000000"/>
                <w:szCs w:val="28"/>
              </w:rPr>
              <w:t xml:space="preserve"> </w:t>
            </w:r>
            <w:r w:rsidRPr="00A65ED9">
              <w:rPr>
                <w:color w:val="000000"/>
                <w:szCs w:val="28"/>
              </w:rPr>
              <w:t xml:space="preserve"> идей толерантности, гражданской солидарности, уважения к другим культурам.</w:t>
            </w:r>
          </w:p>
          <w:p w:rsidR="00D010DF" w:rsidRPr="00A65ED9" w:rsidRDefault="00D010DF" w:rsidP="00CD7242">
            <w:pPr>
              <w:jc w:val="both"/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>Снижение риска возникновения конфликтных ситуаций среди населения муниципального образования</w:t>
            </w:r>
            <w:r>
              <w:rPr>
                <w:color w:val="000000"/>
                <w:szCs w:val="28"/>
              </w:rPr>
              <w:t xml:space="preserve"> </w:t>
            </w:r>
            <w:r w:rsidRPr="00A65ED9">
              <w:rPr>
                <w:color w:val="000000"/>
                <w:szCs w:val="28"/>
              </w:rPr>
              <w:t>в результате миграции.</w:t>
            </w:r>
          </w:p>
        </w:tc>
      </w:tr>
      <w:tr w:rsidR="00D010DF" w:rsidRPr="00A65ED9" w:rsidTr="00CD7242">
        <w:tc>
          <w:tcPr>
            <w:tcW w:w="3510" w:type="dxa"/>
          </w:tcPr>
          <w:p w:rsidR="00D010DF" w:rsidRPr="00A65ED9" w:rsidRDefault="00D010DF" w:rsidP="00CD7242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lastRenderedPageBreak/>
              <w:t xml:space="preserve">Контроль </w:t>
            </w:r>
            <w:r>
              <w:rPr>
                <w:color w:val="000000"/>
                <w:szCs w:val="28"/>
              </w:rPr>
              <w:t>за</w:t>
            </w:r>
            <w:r w:rsidRPr="00A65ED9">
              <w:rPr>
                <w:color w:val="000000"/>
                <w:szCs w:val="28"/>
              </w:rPr>
              <w:t xml:space="preserve"> исполнени</w:t>
            </w:r>
            <w:r>
              <w:rPr>
                <w:color w:val="000000"/>
                <w:szCs w:val="28"/>
              </w:rPr>
              <w:t>ем</w:t>
            </w:r>
            <w:r w:rsidRPr="00A65ED9">
              <w:rPr>
                <w:color w:val="000000"/>
                <w:szCs w:val="28"/>
              </w:rPr>
              <w:t xml:space="preserve"> Программы</w:t>
            </w:r>
          </w:p>
        </w:tc>
        <w:tc>
          <w:tcPr>
            <w:tcW w:w="6237" w:type="dxa"/>
          </w:tcPr>
          <w:p w:rsidR="00D010DF" w:rsidRPr="00A65ED9" w:rsidRDefault="00D010DF" w:rsidP="00CD7242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 xml:space="preserve">Контроль </w:t>
            </w:r>
            <w:r>
              <w:rPr>
                <w:color w:val="000000"/>
                <w:szCs w:val="28"/>
              </w:rPr>
              <w:t xml:space="preserve">за </w:t>
            </w:r>
            <w:r w:rsidRPr="00A65ED9">
              <w:rPr>
                <w:color w:val="000000"/>
                <w:szCs w:val="28"/>
              </w:rPr>
              <w:t>исполнени</w:t>
            </w:r>
            <w:r>
              <w:rPr>
                <w:color w:val="000000"/>
                <w:szCs w:val="28"/>
              </w:rPr>
              <w:t>ем</w:t>
            </w:r>
            <w:r w:rsidRPr="00A65ED9">
              <w:rPr>
                <w:color w:val="000000"/>
                <w:szCs w:val="28"/>
              </w:rPr>
              <w:t xml:space="preserve"> Программы осуществляет</w:t>
            </w:r>
            <w:r>
              <w:rPr>
                <w:color w:val="000000"/>
                <w:szCs w:val="28"/>
              </w:rPr>
              <w:t>ся</w:t>
            </w:r>
            <w:r w:rsidRPr="00A65ED9">
              <w:rPr>
                <w:color w:val="000000"/>
                <w:szCs w:val="28"/>
              </w:rPr>
              <w:t xml:space="preserve"> администраци</w:t>
            </w:r>
            <w:r>
              <w:rPr>
                <w:color w:val="000000"/>
                <w:szCs w:val="28"/>
              </w:rPr>
              <w:t>ей</w:t>
            </w:r>
            <w:r w:rsidRPr="00A65ED9">
              <w:rPr>
                <w:color w:val="000000"/>
                <w:szCs w:val="28"/>
              </w:rPr>
              <w:t xml:space="preserve"> муниципального образования </w:t>
            </w:r>
            <w:r>
              <w:rPr>
                <w:color w:val="000000"/>
                <w:szCs w:val="28"/>
              </w:rPr>
              <w:t xml:space="preserve"> поселок Никологоры Вязниковского района</w:t>
            </w:r>
          </w:p>
        </w:tc>
      </w:tr>
    </w:tbl>
    <w:p w:rsidR="00D010DF" w:rsidRPr="00A65ED9" w:rsidRDefault="00D010DF" w:rsidP="00D010DF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</w:p>
    <w:p w:rsidR="00D010DF" w:rsidRPr="00A65ED9" w:rsidRDefault="00D010DF" w:rsidP="00D010D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2. Характеристика </w:t>
      </w:r>
      <w:r w:rsidRPr="00A65ED9">
        <w:rPr>
          <w:b/>
          <w:color w:val="000000"/>
        </w:rPr>
        <w:t>проблемы и обоснование необходимости ее решения</w:t>
      </w:r>
    </w:p>
    <w:p w:rsidR="00D010DF" w:rsidRPr="00A65ED9" w:rsidRDefault="00D010DF" w:rsidP="00D010DF">
      <w:pPr>
        <w:spacing w:after="120"/>
        <w:jc w:val="center"/>
        <w:rPr>
          <w:b/>
          <w:color w:val="000000"/>
        </w:rPr>
      </w:pPr>
      <w:r w:rsidRPr="00A65ED9">
        <w:rPr>
          <w:b/>
          <w:color w:val="000000"/>
        </w:rPr>
        <w:t>программными методами</w:t>
      </w:r>
    </w:p>
    <w:p w:rsidR="00D010DF" w:rsidRPr="00A65ED9" w:rsidRDefault="00D010DF" w:rsidP="00D010DF">
      <w:pPr>
        <w:jc w:val="both"/>
        <w:rPr>
          <w:color w:val="000000"/>
        </w:rPr>
      </w:pPr>
      <w:r w:rsidRPr="00A65ED9">
        <w:rPr>
          <w:b/>
          <w:color w:val="000000"/>
        </w:rPr>
        <w:tab/>
      </w:r>
      <w:r w:rsidRPr="00A65ED9">
        <w:rPr>
          <w:color w:val="000000"/>
        </w:rPr>
        <w:t xml:space="preserve">Необходимость разработки муниципальной программы  </w:t>
      </w:r>
      <w:r w:rsidRPr="00FE214A">
        <w:rPr>
          <w:color w:val="000000"/>
        </w:rPr>
        <w:t>«Укрепление   межнациональных и межконфессиональных отношений  и проведение профилактики межнациональных конфликт</w:t>
      </w:r>
      <w:r>
        <w:rPr>
          <w:color w:val="000000"/>
        </w:rPr>
        <w:t xml:space="preserve">ов в муниципальном образовании </w:t>
      </w:r>
      <w:r w:rsidRPr="00FE214A">
        <w:rPr>
          <w:color w:val="000000"/>
        </w:rPr>
        <w:t>поселок Николого</w:t>
      </w:r>
      <w:r>
        <w:rPr>
          <w:color w:val="000000"/>
        </w:rPr>
        <w:t xml:space="preserve">ры Вязниковского района Владимирской области на 2017-2019 </w:t>
      </w:r>
      <w:r w:rsidRPr="00FE214A">
        <w:rPr>
          <w:color w:val="000000"/>
        </w:rPr>
        <w:t xml:space="preserve">годы» </w:t>
      </w:r>
      <w:r w:rsidRPr="00A65ED9">
        <w:rPr>
          <w:color w:val="000000"/>
        </w:rPr>
        <w:t xml:space="preserve">(далее — Программа) связана с реализацией полномочий органов местного самоуправления по профилактике терроризма и экстремизма на территории муниципального образования </w:t>
      </w:r>
      <w:r>
        <w:rPr>
          <w:color w:val="000000"/>
        </w:rPr>
        <w:t>поселок Никологоры Вязниковского района</w:t>
      </w:r>
      <w:r w:rsidRPr="00A65ED9">
        <w:rPr>
          <w:color w:val="000000"/>
        </w:rPr>
        <w:t>, установленных Федеральным законом от 06.10.2003 года №131-ФЗ «Об общих принципах организации местного самоуправления в Российской Федерации».</w:t>
      </w:r>
    </w:p>
    <w:p w:rsidR="00D010DF" w:rsidRPr="00A65ED9" w:rsidRDefault="00D010DF" w:rsidP="00D010DF">
      <w:pPr>
        <w:jc w:val="both"/>
        <w:rPr>
          <w:color w:val="000000"/>
        </w:rPr>
      </w:pPr>
      <w:r w:rsidRPr="00A65ED9">
        <w:rPr>
          <w:color w:val="000000"/>
        </w:rPr>
        <w:tab/>
        <w:t>Разработка Программы вызвана необходимостью поддержания стабильной общественно-политической обстановки и профилактики экстремизма на территории муниципального образования, в частности, в сфере межнациональных отношений.</w:t>
      </w:r>
    </w:p>
    <w:p w:rsidR="00D010DF" w:rsidRPr="00A65ED9" w:rsidRDefault="00D010DF" w:rsidP="00D010DF">
      <w:pPr>
        <w:jc w:val="both"/>
        <w:rPr>
          <w:color w:val="000000"/>
        </w:rPr>
      </w:pPr>
      <w:r w:rsidRPr="00A65ED9">
        <w:rPr>
          <w:color w:val="000000"/>
        </w:rPr>
        <w:tab/>
        <w:t xml:space="preserve">Администрацией муниципального образования </w:t>
      </w:r>
      <w:r>
        <w:rPr>
          <w:color w:val="000000"/>
        </w:rPr>
        <w:t>поселок Никологоры Вязниковского района</w:t>
      </w:r>
      <w:r w:rsidRPr="00A65ED9">
        <w:rPr>
          <w:color w:val="000000"/>
        </w:rPr>
        <w:t xml:space="preserve">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 и содействие национально-культурному развитию народов.</w:t>
      </w:r>
    </w:p>
    <w:p w:rsidR="00D010DF" w:rsidRPr="00710345" w:rsidRDefault="00D010DF" w:rsidP="00D010DF">
      <w:pPr>
        <w:jc w:val="both"/>
        <w:rPr>
          <w:color w:val="000000"/>
          <w:u w:val="single"/>
        </w:rPr>
      </w:pPr>
      <w:r w:rsidRPr="00A65ED9">
        <w:rPr>
          <w:color w:val="000000"/>
        </w:rPr>
        <w:tab/>
        <w:t xml:space="preserve">Этнический аспект оказывает значительное влияние на формирование стратегии управления муниципальным образованием.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этно-социальной структуры населения муниципального образования. </w:t>
      </w:r>
      <w:r>
        <w:rPr>
          <w:color w:val="000000"/>
        </w:rPr>
        <w:t xml:space="preserve"> </w:t>
      </w:r>
    </w:p>
    <w:p w:rsidR="00D010DF" w:rsidRPr="00A65ED9" w:rsidRDefault="00D010DF" w:rsidP="00D010DF">
      <w:pPr>
        <w:jc w:val="both"/>
        <w:rPr>
          <w:color w:val="000000"/>
        </w:rPr>
      </w:pPr>
      <w:r w:rsidRPr="00A65ED9">
        <w:rPr>
          <w:color w:val="000000"/>
        </w:rPr>
        <w:tab/>
        <w:t xml:space="preserve">Необходимо </w:t>
      </w:r>
      <w:r>
        <w:rPr>
          <w:color w:val="000000"/>
        </w:rPr>
        <w:t xml:space="preserve">вести </w:t>
      </w:r>
      <w:r w:rsidRPr="00A65ED9">
        <w:rPr>
          <w:color w:val="000000"/>
        </w:rPr>
        <w:t xml:space="preserve">работу по </w:t>
      </w:r>
      <w:r>
        <w:rPr>
          <w:color w:val="000000"/>
        </w:rPr>
        <w:t>у</w:t>
      </w:r>
      <w:r w:rsidRPr="000E19C6">
        <w:rPr>
          <w:color w:val="000000"/>
        </w:rPr>
        <w:t>креплени</w:t>
      </w:r>
      <w:r>
        <w:rPr>
          <w:color w:val="000000"/>
        </w:rPr>
        <w:t>ю</w:t>
      </w:r>
      <w:r w:rsidRPr="000E19C6">
        <w:rPr>
          <w:color w:val="000000"/>
        </w:rPr>
        <w:t xml:space="preserve">   межнациональных и межконфессиональных отношений  и </w:t>
      </w:r>
      <w:r>
        <w:rPr>
          <w:color w:val="000000"/>
        </w:rPr>
        <w:t xml:space="preserve"> </w:t>
      </w:r>
      <w:r w:rsidRPr="000E19C6">
        <w:rPr>
          <w:color w:val="000000"/>
        </w:rPr>
        <w:t>профилактик</w:t>
      </w:r>
      <w:r>
        <w:rPr>
          <w:color w:val="000000"/>
        </w:rPr>
        <w:t>е</w:t>
      </w:r>
      <w:r w:rsidRPr="000E19C6">
        <w:rPr>
          <w:color w:val="000000"/>
        </w:rPr>
        <w:t xml:space="preserve"> межнациональных конфликт</w:t>
      </w:r>
      <w:r>
        <w:rPr>
          <w:color w:val="000000"/>
        </w:rPr>
        <w:t xml:space="preserve">ов в муниципальном образовании </w:t>
      </w:r>
      <w:r w:rsidRPr="000E19C6">
        <w:rPr>
          <w:color w:val="000000"/>
        </w:rPr>
        <w:t>посел</w:t>
      </w:r>
      <w:r>
        <w:rPr>
          <w:color w:val="000000"/>
        </w:rPr>
        <w:t>ок Никологоры Вязниковского района</w:t>
      </w:r>
      <w:r w:rsidRPr="00A65ED9">
        <w:rPr>
          <w:color w:val="000000"/>
        </w:rPr>
        <w:t>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</w:t>
      </w:r>
      <w:r>
        <w:rPr>
          <w:color w:val="000000"/>
        </w:rPr>
        <w:t>итию муниципального образования</w:t>
      </w:r>
      <w:r w:rsidRPr="00A65ED9">
        <w:rPr>
          <w:color w:val="000000"/>
        </w:rPr>
        <w:t>, активизации взаимодействия с органами местного самоуправления поселения.</w:t>
      </w:r>
    </w:p>
    <w:p w:rsidR="00D010DF" w:rsidRPr="00A65ED9" w:rsidRDefault="00D010DF" w:rsidP="00D010DF">
      <w:pPr>
        <w:jc w:val="both"/>
        <w:rPr>
          <w:color w:val="000000"/>
        </w:rPr>
      </w:pPr>
      <w:r w:rsidRPr="00A65ED9">
        <w:rPr>
          <w:color w:val="000000"/>
        </w:rPr>
        <w:lastRenderedPageBreak/>
        <w:tab/>
        <w:t>Утверждение  муниципальной программы  «</w:t>
      </w:r>
      <w:r w:rsidRPr="000E19C6">
        <w:rPr>
          <w:color w:val="000000"/>
          <w:szCs w:val="28"/>
        </w:rPr>
        <w:t xml:space="preserve">Укрепление   межнациональных и межконфессиональных отношений  и проведение профилактики межнациональных конфликтов в муниципальном образовании </w:t>
      </w:r>
      <w:r>
        <w:rPr>
          <w:color w:val="000000"/>
          <w:szCs w:val="28"/>
        </w:rPr>
        <w:t xml:space="preserve">поселок Никологоры Вязниковского района </w:t>
      </w:r>
      <w:r w:rsidRPr="00A65ED9">
        <w:rPr>
          <w:iCs/>
          <w:color w:val="000000"/>
          <w:szCs w:val="28"/>
        </w:rPr>
        <w:t xml:space="preserve"> </w:t>
      </w:r>
      <w:r>
        <w:rPr>
          <w:color w:val="000000"/>
          <w:szCs w:val="28"/>
        </w:rPr>
        <w:t>на 2017-2019</w:t>
      </w:r>
      <w:r w:rsidRPr="00A65ED9">
        <w:rPr>
          <w:color w:val="000000"/>
          <w:szCs w:val="28"/>
        </w:rPr>
        <w:t xml:space="preserve"> годы</w:t>
      </w:r>
      <w:r w:rsidRPr="00A65ED9">
        <w:rPr>
          <w:color w:val="000000"/>
        </w:rPr>
        <w:t>» позволит укрепить успешное взаимодействие между органами местного самоуправления муниципального образования и общественностью и послужит залогом решения поставленных задач.</w:t>
      </w:r>
    </w:p>
    <w:p w:rsidR="00D010DF" w:rsidRPr="00A65ED9" w:rsidRDefault="00D010DF" w:rsidP="00D010DF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Pr="00A65ED9">
        <w:rPr>
          <w:b/>
          <w:color w:val="000000"/>
        </w:rPr>
        <w:t xml:space="preserve">. </w:t>
      </w:r>
      <w:r>
        <w:rPr>
          <w:b/>
          <w:color w:val="000000"/>
        </w:rPr>
        <w:t>Основные ц</w:t>
      </w:r>
      <w:r w:rsidRPr="00A65ED9">
        <w:rPr>
          <w:b/>
          <w:color w:val="000000"/>
        </w:rPr>
        <w:t>ели и задачи программы</w:t>
      </w:r>
    </w:p>
    <w:p w:rsidR="00D010DF" w:rsidRPr="00A65ED9" w:rsidRDefault="00D010DF" w:rsidP="00D010DF">
      <w:pPr>
        <w:jc w:val="both"/>
        <w:rPr>
          <w:color w:val="000000"/>
        </w:rPr>
      </w:pPr>
      <w:r w:rsidRPr="00A65ED9">
        <w:rPr>
          <w:color w:val="000000"/>
        </w:rPr>
        <w:t>Целями Программы являются:</w:t>
      </w:r>
    </w:p>
    <w:p w:rsidR="00D010DF" w:rsidRDefault="00D010DF" w:rsidP="00D010DF">
      <w:pPr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- создание </w:t>
      </w:r>
      <w:r w:rsidRPr="00A65ED9">
        <w:rPr>
          <w:rFonts w:eastAsia="Calibri"/>
          <w:color w:val="000000"/>
          <w:szCs w:val="28"/>
        </w:rPr>
        <w:t xml:space="preserve">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</w:t>
      </w:r>
    </w:p>
    <w:p w:rsidR="00D010DF" w:rsidRPr="00A65ED9" w:rsidRDefault="00D010DF" w:rsidP="00D010DF">
      <w:pPr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- предупреждение террористических и  экстремистских проявлений </w:t>
      </w:r>
      <w:r w:rsidRPr="00A65ED9">
        <w:rPr>
          <w:rFonts w:eastAsia="Calibri"/>
          <w:color w:val="000000"/>
          <w:szCs w:val="28"/>
        </w:rPr>
        <w:t xml:space="preserve">на территории </w:t>
      </w:r>
      <w:r>
        <w:rPr>
          <w:rFonts w:eastAsia="Calibri"/>
          <w:color w:val="000000"/>
          <w:szCs w:val="28"/>
        </w:rPr>
        <w:t>поселения,</w:t>
      </w:r>
    </w:p>
    <w:p w:rsidR="00D010DF" w:rsidRPr="00A65ED9" w:rsidRDefault="00D010DF" w:rsidP="00D010DF">
      <w:pPr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- предупреждение </w:t>
      </w:r>
      <w:r w:rsidRPr="00A65ED9">
        <w:rPr>
          <w:rFonts w:eastAsia="Calibri"/>
          <w:color w:val="000000"/>
          <w:szCs w:val="28"/>
        </w:rPr>
        <w:t>проявлений экстремизма и негативного отношения к лицам других национал</w:t>
      </w:r>
      <w:r>
        <w:rPr>
          <w:rFonts w:eastAsia="Calibri"/>
          <w:color w:val="000000"/>
          <w:szCs w:val="28"/>
        </w:rPr>
        <w:t>ьностей и религиозных конфессий,</w:t>
      </w:r>
      <w:r w:rsidRPr="00A65ED9">
        <w:rPr>
          <w:rFonts w:eastAsia="Calibri"/>
          <w:color w:val="000000"/>
          <w:szCs w:val="28"/>
        </w:rPr>
        <w:t xml:space="preserve"> </w:t>
      </w:r>
    </w:p>
    <w:p w:rsidR="00D010DF" w:rsidRDefault="00D010DF" w:rsidP="00D010DF">
      <w:pPr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- ф</w:t>
      </w:r>
      <w:r w:rsidRPr="00A65ED9">
        <w:rPr>
          <w:rFonts w:eastAsia="Calibri"/>
          <w:color w:val="000000"/>
          <w:szCs w:val="28"/>
        </w:rPr>
        <w:t>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</w:t>
      </w:r>
      <w:r>
        <w:rPr>
          <w:rFonts w:eastAsia="Calibri"/>
          <w:color w:val="000000"/>
          <w:szCs w:val="28"/>
        </w:rPr>
        <w:t>блюдения прав и свобод человека,</w:t>
      </w:r>
      <w:r w:rsidRPr="00A65ED9">
        <w:rPr>
          <w:rFonts w:eastAsia="Calibri"/>
          <w:color w:val="000000"/>
          <w:szCs w:val="28"/>
        </w:rPr>
        <w:t xml:space="preserve"> </w:t>
      </w:r>
    </w:p>
    <w:p w:rsidR="00D010DF" w:rsidRDefault="00D010DF" w:rsidP="00D010DF">
      <w:pPr>
        <w:jc w:val="both"/>
        <w:rPr>
          <w:b/>
          <w:bCs/>
          <w:color w:val="000000"/>
        </w:rPr>
      </w:pPr>
      <w:r>
        <w:rPr>
          <w:color w:val="000000"/>
          <w:szCs w:val="28"/>
        </w:rPr>
        <w:t>-противодействие</w:t>
      </w:r>
      <w:r w:rsidRPr="00A65ED9">
        <w:rPr>
          <w:color w:val="000000"/>
          <w:szCs w:val="28"/>
        </w:rPr>
        <w:t xml:space="preserve"> нелегальной миграции и экс</w:t>
      </w:r>
      <w:r>
        <w:rPr>
          <w:color w:val="000000"/>
          <w:szCs w:val="28"/>
        </w:rPr>
        <w:t>тремизму,  профилактика</w:t>
      </w:r>
      <w:r w:rsidRPr="00A65ED9">
        <w:rPr>
          <w:color w:val="000000"/>
          <w:szCs w:val="28"/>
        </w:rPr>
        <w:t xml:space="preserve"> проявлений ксенофобии, национальной и расовой нетерпимости.</w:t>
      </w:r>
      <w:r w:rsidRPr="00A65ED9">
        <w:rPr>
          <w:b/>
          <w:bCs/>
          <w:color w:val="000000"/>
        </w:rPr>
        <w:t xml:space="preserve">     </w:t>
      </w:r>
    </w:p>
    <w:p w:rsidR="00D010DF" w:rsidRDefault="00D010DF" w:rsidP="00D010DF">
      <w:pPr>
        <w:ind w:firstLine="708"/>
        <w:jc w:val="both"/>
        <w:rPr>
          <w:b/>
          <w:bCs/>
          <w:color w:val="000000"/>
        </w:rPr>
      </w:pPr>
      <w:r w:rsidRPr="00C24135">
        <w:rPr>
          <w:bCs/>
          <w:color w:val="000000"/>
        </w:rPr>
        <w:t>Для достижения поставленных  целей необходимо решить следующие Задачи:</w:t>
      </w:r>
      <w:r w:rsidRPr="00A65ED9">
        <w:rPr>
          <w:b/>
          <w:bCs/>
          <w:color w:val="000000"/>
        </w:rPr>
        <w:t xml:space="preserve"> </w:t>
      </w:r>
    </w:p>
    <w:p w:rsidR="00D010DF" w:rsidRDefault="00D010DF" w:rsidP="00D010D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-проведение воспитательной, пропагандисткой</w:t>
      </w:r>
      <w:r w:rsidRPr="00A65E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 с населением, направленной  на предупреждение террористической и экстремисткой деятельности,</w:t>
      </w:r>
    </w:p>
    <w:p w:rsidR="00D010DF" w:rsidRPr="00A65ED9" w:rsidRDefault="00D010DF" w:rsidP="00D010D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укрепление толерантности и профилактика</w:t>
      </w:r>
      <w:r w:rsidRPr="00A65E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экстремисткой деятельности в молодежной среде, </w:t>
      </w:r>
    </w:p>
    <w:p w:rsidR="00D010DF" w:rsidRPr="00A65ED9" w:rsidRDefault="00D010DF" w:rsidP="00D010D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Pr="00A65ED9">
        <w:rPr>
          <w:rFonts w:ascii="Times New Roman" w:hAnsi="Times New Roman" w:cs="Times New Roman"/>
          <w:color w:val="000000"/>
          <w:sz w:val="28"/>
          <w:szCs w:val="28"/>
        </w:rPr>
        <w:t xml:space="preserve">оддержание межконфессионального мира и согласия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  <w:r w:rsidRPr="00A65E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10DF" w:rsidRPr="00A65ED9" w:rsidRDefault="00D010DF" w:rsidP="00D010D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Pr="00A65ED9">
        <w:rPr>
          <w:rFonts w:ascii="Times New Roman" w:hAnsi="Times New Roman" w:cs="Times New Roman"/>
          <w:color w:val="000000"/>
          <w:sz w:val="28"/>
          <w:szCs w:val="28"/>
        </w:rPr>
        <w:t>ротиводействие нел</w:t>
      </w:r>
      <w:r>
        <w:rPr>
          <w:rFonts w:ascii="Times New Roman" w:hAnsi="Times New Roman" w:cs="Times New Roman"/>
          <w:color w:val="000000"/>
          <w:sz w:val="28"/>
          <w:szCs w:val="28"/>
        </w:rPr>
        <w:t>егальной миграции и экстремизму,</w:t>
      </w:r>
    </w:p>
    <w:p w:rsidR="00D010DF" w:rsidRDefault="00D010DF" w:rsidP="00D010DF">
      <w:pPr>
        <w:tabs>
          <w:tab w:val="left" w:pos="3119"/>
        </w:tabs>
        <w:jc w:val="center"/>
        <w:rPr>
          <w:b/>
          <w:bCs/>
          <w:color w:val="000000"/>
        </w:rPr>
      </w:pPr>
      <w:r>
        <w:rPr>
          <w:color w:val="000000"/>
          <w:szCs w:val="28"/>
        </w:rPr>
        <w:t>-п</w:t>
      </w:r>
      <w:r w:rsidRPr="00A65ED9">
        <w:rPr>
          <w:color w:val="000000"/>
          <w:szCs w:val="28"/>
        </w:rPr>
        <w:t>рофилактика проявлений ксенофобии, национальной и расовой нетерпимости.</w:t>
      </w:r>
      <w:r w:rsidRPr="00A65ED9">
        <w:rPr>
          <w:b/>
          <w:bCs/>
          <w:color w:val="000000"/>
        </w:rPr>
        <w:t xml:space="preserve">              </w:t>
      </w:r>
    </w:p>
    <w:p w:rsidR="00D010DF" w:rsidRDefault="00D010DF" w:rsidP="00D010DF">
      <w:pPr>
        <w:tabs>
          <w:tab w:val="left" w:pos="981"/>
        </w:tabs>
        <w:jc w:val="center"/>
        <w:outlineLvl w:val="0"/>
        <w:rPr>
          <w:b/>
          <w:bCs/>
          <w:color w:val="000000"/>
        </w:rPr>
      </w:pPr>
      <w:r w:rsidRPr="00A65ED9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D010DF" w:rsidRPr="00E030F5" w:rsidRDefault="00D010DF" w:rsidP="00D010DF">
      <w:pPr>
        <w:tabs>
          <w:tab w:val="left" w:pos="981"/>
        </w:tabs>
        <w:jc w:val="center"/>
        <w:outlineLvl w:val="0"/>
        <w:rPr>
          <w:b/>
          <w:bCs/>
          <w:szCs w:val="28"/>
        </w:rPr>
      </w:pPr>
      <w:r w:rsidRPr="00E030F5">
        <w:rPr>
          <w:b/>
          <w:bCs/>
          <w:szCs w:val="28"/>
        </w:rPr>
        <w:t>4. Механизм реализации и управления Программой</w:t>
      </w:r>
    </w:p>
    <w:p w:rsidR="00D010DF" w:rsidRPr="00E030F5" w:rsidRDefault="00D010DF" w:rsidP="00D010DF">
      <w:pPr>
        <w:tabs>
          <w:tab w:val="left" w:pos="981"/>
        </w:tabs>
        <w:spacing w:line="276" w:lineRule="auto"/>
        <w:ind w:left="1080"/>
        <w:outlineLvl w:val="0"/>
        <w:rPr>
          <w:b/>
          <w:bCs/>
          <w:sz w:val="20"/>
          <w:szCs w:val="20"/>
        </w:rPr>
      </w:pPr>
    </w:p>
    <w:p w:rsidR="00D010DF" w:rsidRPr="00CC45EF" w:rsidRDefault="00D010DF" w:rsidP="00D010DF">
      <w:pPr>
        <w:pStyle w:val="11"/>
        <w:spacing w:before="120" w:after="120"/>
        <w:jc w:val="both"/>
        <w:rPr>
          <w:rFonts w:cs="Times New Roman"/>
          <w:sz w:val="28"/>
          <w:szCs w:val="28"/>
        </w:rPr>
      </w:pPr>
      <w:r w:rsidRPr="00CC45EF">
        <w:rPr>
          <w:rFonts w:eastAsia="Arial Unicode MS" w:cs="Times New Roman"/>
          <w:sz w:val="28"/>
          <w:szCs w:val="28"/>
        </w:rPr>
        <w:t xml:space="preserve">     </w:t>
      </w:r>
      <w:r w:rsidRPr="00CC45EF">
        <w:rPr>
          <w:rFonts w:cs="Times New Roman"/>
          <w:sz w:val="28"/>
          <w:szCs w:val="28"/>
        </w:rPr>
        <w:t>Главным распорядителем бюджетных средс</w:t>
      </w:r>
      <w:r>
        <w:rPr>
          <w:rFonts w:cs="Times New Roman"/>
          <w:sz w:val="28"/>
          <w:szCs w:val="28"/>
        </w:rPr>
        <w:t>тв в рамках Программы является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C45EF">
        <w:rPr>
          <w:rFonts w:cs="Times New Roman"/>
          <w:sz w:val="28"/>
          <w:szCs w:val="28"/>
        </w:rPr>
        <w:t xml:space="preserve">администрация муниципального образования поселок Никологоры. </w:t>
      </w:r>
    </w:p>
    <w:p w:rsidR="00D010DF" w:rsidRDefault="00D010DF" w:rsidP="00D010DF">
      <w:pPr>
        <w:widowControl w:val="0"/>
        <w:autoSpaceDE w:val="0"/>
        <w:autoSpaceDN w:val="0"/>
        <w:adjustRightInd w:val="0"/>
        <w:ind w:left="4" w:right="4" w:firstLine="710"/>
        <w:jc w:val="both"/>
        <w:rPr>
          <w:szCs w:val="28"/>
        </w:rPr>
      </w:pPr>
      <w:r>
        <w:rPr>
          <w:szCs w:val="28"/>
        </w:rPr>
        <w:t xml:space="preserve"> </w:t>
      </w:r>
      <w:r w:rsidRPr="004422AC">
        <w:rPr>
          <w:szCs w:val="28"/>
        </w:rPr>
        <w:t xml:space="preserve">Реализация Программы осуществляется администрацией муниципального образования </w:t>
      </w:r>
      <w:r>
        <w:rPr>
          <w:szCs w:val="28"/>
        </w:rPr>
        <w:t>поселок Никологоры</w:t>
      </w:r>
      <w:r w:rsidRPr="004422AC">
        <w:rPr>
          <w:szCs w:val="28"/>
        </w:rPr>
        <w:t xml:space="preserve"> в соответствии с программными мероприятиями и в пределах предусмотренных объемов финансирования.</w:t>
      </w:r>
    </w:p>
    <w:p w:rsidR="00D010DF" w:rsidRDefault="00D010DF" w:rsidP="00D010DF">
      <w:pPr>
        <w:autoSpaceDE w:val="0"/>
        <w:ind w:firstLine="720"/>
        <w:jc w:val="both"/>
        <w:rPr>
          <w:rFonts w:eastAsia="Arial" w:cs="Arial"/>
          <w:color w:val="000000"/>
          <w:szCs w:val="28"/>
        </w:rPr>
      </w:pPr>
      <w:r>
        <w:rPr>
          <w:rFonts w:eastAsia="Arial" w:cs="Arial"/>
          <w:color w:val="000000"/>
          <w:szCs w:val="28"/>
        </w:rPr>
        <w:t>Текущее</w:t>
      </w:r>
      <w:r w:rsidRPr="00A65ED9">
        <w:rPr>
          <w:rFonts w:eastAsia="Arial" w:cs="Arial"/>
          <w:color w:val="000000"/>
          <w:szCs w:val="28"/>
        </w:rPr>
        <w:t xml:space="preserve"> </w:t>
      </w:r>
      <w:r>
        <w:rPr>
          <w:rFonts w:eastAsia="Arial" w:cs="Arial"/>
          <w:color w:val="000000"/>
          <w:szCs w:val="28"/>
        </w:rPr>
        <w:t>управление Программой осуществляет координатор -</w:t>
      </w:r>
      <w:r w:rsidRPr="00A65ED9">
        <w:rPr>
          <w:rFonts w:eastAsia="Arial" w:cs="Arial"/>
          <w:color w:val="000000"/>
          <w:szCs w:val="28"/>
        </w:rPr>
        <w:t xml:space="preserve"> администрация муниципального образования </w:t>
      </w:r>
      <w:r>
        <w:rPr>
          <w:rFonts w:eastAsia="Arial" w:cs="Arial"/>
          <w:color w:val="000000"/>
          <w:szCs w:val="28"/>
        </w:rPr>
        <w:t>поселок Никологоры Вязниковского района, в лице отдела организационной работы, кадров и делопроизводства</w:t>
      </w:r>
      <w:r w:rsidRPr="00A65ED9">
        <w:rPr>
          <w:rFonts w:eastAsia="Arial" w:cs="Arial"/>
          <w:color w:val="000000"/>
          <w:szCs w:val="28"/>
        </w:rPr>
        <w:t>.</w:t>
      </w:r>
    </w:p>
    <w:p w:rsidR="00D010DF" w:rsidRPr="00A65ED9" w:rsidRDefault="00D010DF" w:rsidP="00D010DF">
      <w:pPr>
        <w:autoSpaceDE w:val="0"/>
        <w:ind w:firstLine="720"/>
        <w:jc w:val="both"/>
        <w:rPr>
          <w:rFonts w:eastAsia="Arial" w:cs="Arial"/>
          <w:color w:val="000000"/>
          <w:szCs w:val="28"/>
        </w:rPr>
      </w:pPr>
      <w:r>
        <w:rPr>
          <w:rFonts w:eastAsia="Arial" w:cs="Arial"/>
          <w:color w:val="000000"/>
          <w:szCs w:val="28"/>
        </w:rPr>
        <w:t>Координатор Программы:</w:t>
      </w:r>
    </w:p>
    <w:p w:rsidR="00D010DF" w:rsidRPr="00A65ED9" w:rsidRDefault="00D010DF" w:rsidP="00D010DF">
      <w:pPr>
        <w:autoSpaceDE w:val="0"/>
        <w:ind w:firstLine="720"/>
        <w:jc w:val="both"/>
        <w:rPr>
          <w:rFonts w:eastAsia="Arial" w:cs="Arial"/>
          <w:color w:val="000000"/>
          <w:szCs w:val="28"/>
        </w:rPr>
      </w:pPr>
      <w:r w:rsidRPr="00A65ED9">
        <w:rPr>
          <w:rFonts w:eastAsia="Arial" w:cs="Arial"/>
          <w:color w:val="000000"/>
          <w:szCs w:val="28"/>
        </w:rPr>
        <w:lastRenderedPageBreak/>
        <w:t>- организует координацию деятельности исполнителей мероприятий Программы;</w:t>
      </w:r>
    </w:p>
    <w:p w:rsidR="00D010DF" w:rsidRPr="00A65ED9" w:rsidRDefault="00D010DF" w:rsidP="00D010DF">
      <w:pPr>
        <w:autoSpaceDE w:val="0"/>
        <w:ind w:firstLine="720"/>
        <w:jc w:val="both"/>
        <w:rPr>
          <w:rFonts w:eastAsia="Arial" w:cs="Arial"/>
          <w:color w:val="000000"/>
          <w:szCs w:val="28"/>
        </w:rPr>
      </w:pPr>
      <w:r w:rsidRPr="00A65ED9">
        <w:rPr>
          <w:rFonts w:eastAsia="Arial" w:cs="Arial"/>
          <w:color w:val="000000"/>
          <w:szCs w:val="28"/>
        </w:rPr>
        <w:t>- организует нормативно-правовое и методическое обеспечение реализации Программы;</w:t>
      </w:r>
    </w:p>
    <w:p w:rsidR="00D010DF" w:rsidRPr="00A65ED9" w:rsidRDefault="00D010DF" w:rsidP="00D010DF">
      <w:pPr>
        <w:autoSpaceDE w:val="0"/>
        <w:ind w:firstLine="720"/>
        <w:jc w:val="both"/>
        <w:rPr>
          <w:rFonts w:eastAsia="Arial" w:cs="Arial"/>
          <w:color w:val="000000"/>
          <w:szCs w:val="28"/>
        </w:rPr>
      </w:pPr>
      <w:r w:rsidRPr="00A65ED9">
        <w:rPr>
          <w:rFonts w:eastAsia="Arial" w:cs="Arial"/>
          <w:color w:val="000000"/>
          <w:szCs w:val="28"/>
        </w:rPr>
        <w:t>- организует информационную и разъяснительную работу, направленную на освещение целей и задач Программы;</w:t>
      </w:r>
    </w:p>
    <w:p w:rsidR="00D010DF" w:rsidRDefault="00D010DF" w:rsidP="00D010DF">
      <w:pPr>
        <w:autoSpaceDE w:val="0"/>
        <w:ind w:firstLine="720"/>
        <w:jc w:val="both"/>
        <w:rPr>
          <w:rFonts w:eastAsia="Arial" w:cs="Arial"/>
          <w:color w:val="000000"/>
          <w:szCs w:val="28"/>
        </w:rPr>
      </w:pPr>
      <w:r w:rsidRPr="00A65ED9">
        <w:rPr>
          <w:rFonts w:eastAsia="Arial" w:cs="Arial"/>
          <w:color w:val="000000"/>
          <w:szCs w:val="28"/>
        </w:rPr>
        <w:t>- осуществляет оценку социально-экономической эффективности и показателей реализации Программы в целом;</w:t>
      </w:r>
    </w:p>
    <w:p w:rsidR="00D010DF" w:rsidRPr="00A65ED9" w:rsidRDefault="00D010DF" w:rsidP="00D010DF">
      <w:pPr>
        <w:autoSpaceDE w:val="0"/>
        <w:ind w:firstLine="720"/>
        <w:jc w:val="both"/>
        <w:rPr>
          <w:rFonts w:eastAsia="Arial" w:cs="Arial"/>
          <w:color w:val="000000"/>
          <w:szCs w:val="28"/>
        </w:rPr>
      </w:pPr>
      <w:r>
        <w:rPr>
          <w:rFonts w:eastAsia="Arial" w:cs="Arial"/>
          <w:color w:val="000000"/>
          <w:szCs w:val="28"/>
        </w:rPr>
        <w:t>- готовит ежегодный отчет о ходе реализации программы.</w:t>
      </w:r>
    </w:p>
    <w:p w:rsidR="00D010DF" w:rsidRPr="004422AC" w:rsidRDefault="00D010DF" w:rsidP="00D010DF">
      <w:pPr>
        <w:tabs>
          <w:tab w:val="left" w:pos="3119"/>
        </w:tabs>
        <w:ind w:right="-2"/>
        <w:jc w:val="both"/>
        <w:rPr>
          <w:szCs w:val="28"/>
        </w:rPr>
      </w:pPr>
      <w:r w:rsidRPr="004422AC">
        <w:rPr>
          <w:szCs w:val="28"/>
        </w:rPr>
        <w:t xml:space="preserve">Руководство </w:t>
      </w:r>
      <w:r>
        <w:rPr>
          <w:szCs w:val="28"/>
        </w:rPr>
        <w:t xml:space="preserve">и контроль </w:t>
      </w:r>
      <w:r w:rsidRPr="004422AC">
        <w:rPr>
          <w:szCs w:val="28"/>
        </w:rPr>
        <w:t>Программой возлагается на заместителя главы администрации, который координирует деятельность исполнителей, оценивает результаты работы по выполнению намеченных мероприятий, вносит предложения по их уточнению и корректировке.</w:t>
      </w:r>
    </w:p>
    <w:p w:rsidR="00D010DF" w:rsidRPr="004422AC" w:rsidRDefault="00D010DF" w:rsidP="00D010DF">
      <w:pPr>
        <w:tabs>
          <w:tab w:val="left" w:pos="3119"/>
        </w:tabs>
        <w:ind w:right="-2" w:firstLine="708"/>
        <w:jc w:val="both"/>
        <w:rPr>
          <w:szCs w:val="28"/>
        </w:rPr>
      </w:pPr>
      <w:r>
        <w:rPr>
          <w:szCs w:val="28"/>
        </w:rPr>
        <w:t xml:space="preserve"> </w:t>
      </w:r>
      <w:r w:rsidRPr="004422AC">
        <w:rPr>
          <w:szCs w:val="28"/>
        </w:rPr>
        <w:t>Корректировка программных мероприятий осуществляется на основании постановления администрации:</w:t>
      </w:r>
    </w:p>
    <w:p w:rsidR="00D010DF" w:rsidRPr="00A65ED9" w:rsidRDefault="00D010DF" w:rsidP="00D010DF">
      <w:pPr>
        <w:ind w:firstLine="708"/>
        <w:jc w:val="both"/>
        <w:rPr>
          <w:color w:val="000000"/>
          <w:szCs w:val="28"/>
        </w:rPr>
      </w:pPr>
      <w:r w:rsidRPr="00A65ED9">
        <w:rPr>
          <w:color w:val="000000"/>
          <w:szCs w:val="28"/>
        </w:rPr>
        <w:t xml:space="preserve">Реализация мероприятий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муниципальном образовании, профилактику межэтнических конфликтов планируется через муниципальную программу </w:t>
      </w:r>
      <w:r w:rsidRPr="000E19C6">
        <w:rPr>
          <w:color w:val="000000"/>
          <w:szCs w:val="28"/>
        </w:rPr>
        <w:t>«Укрепление   межнациональных и межконфессиональных отношений  и проведение профилактики межнациональных конфликт</w:t>
      </w:r>
      <w:r>
        <w:rPr>
          <w:color w:val="000000"/>
          <w:szCs w:val="28"/>
        </w:rPr>
        <w:t>ов в муниципальном образовании поселок Никологоры Вязниковского района на 2017-2019</w:t>
      </w:r>
      <w:r w:rsidRPr="000E19C6">
        <w:rPr>
          <w:color w:val="000000"/>
          <w:szCs w:val="28"/>
        </w:rPr>
        <w:t xml:space="preserve"> годы»</w:t>
      </w:r>
    </w:p>
    <w:p w:rsidR="00D010DF" w:rsidRPr="00A65ED9" w:rsidRDefault="00D010DF" w:rsidP="00D010DF">
      <w:pPr>
        <w:spacing w:after="120"/>
        <w:ind w:firstLine="709"/>
        <w:jc w:val="both"/>
        <w:rPr>
          <w:color w:val="000000"/>
          <w:szCs w:val="28"/>
        </w:rPr>
      </w:pPr>
      <w:r w:rsidRPr="00A65ED9">
        <w:rPr>
          <w:color w:val="000000"/>
          <w:szCs w:val="28"/>
        </w:rPr>
        <w:t>В рамках Программы  планируется проведение культурно-массовых мероприятий, подготовка и издание демонстрационных материалов по межэтническим отношениям.</w:t>
      </w:r>
    </w:p>
    <w:p w:rsidR="00D010DF" w:rsidRPr="00A65ED9" w:rsidRDefault="00D010DF" w:rsidP="00D010DF">
      <w:pPr>
        <w:spacing w:after="120"/>
        <w:ind w:firstLine="709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5</w:t>
      </w:r>
      <w:r w:rsidRPr="00A65ED9">
        <w:rPr>
          <w:b/>
          <w:bCs/>
          <w:color w:val="000000"/>
          <w:szCs w:val="28"/>
        </w:rPr>
        <w:t xml:space="preserve">. </w:t>
      </w:r>
      <w:r>
        <w:rPr>
          <w:b/>
          <w:bCs/>
          <w:color w:val="000000"/>
          <w:szCs w:val="28"/>
        </w:rPr>
        <w:t xml:space="preserve">Ресурсное обеспечение </w:t>
      </w:r>
      <w:r w:rsidRPr="00A65ED9">
        <w:rPr>
          <w:b/>
          <w:bCs/>
          <w:color w:val="000000"/>
          <w:szCs w:val="28"/>
        </w:rPr>
        <w:t>Программы.</w:t>
      </w:r>
    </w:p>
    <w:p w:rsidR="00D010DF" w:rsidRDefault="00D010DF" w:rsidP="00D010DF">
      <w:pPr>
        <w:tabs>
          <w:tab w:val="left" w:pos="3119"/>
        </w:tabs>
        <w:ind w:right="-2" w:firstLine="708"/>
        <w:jc w:val="both"/>
        <w:rPr>
          <w:szCs w:val="28"/>
        </w:rPr>
      </w:pPr>
      <w:r w:rsidRPr="004422AC">
        <w:rPr>
          <w:szCs w:val="28"/>
        </w:rPr>
        <w:t xml:space="preserve">Финансирование Программных мероприятий осуществляется  в соответствии с утвержденной Программой. Мероприятия Программы реализуются за счет средств бюджета муниципального образования </w:t>
      </w:r>
      <w:r>
        <w:rPr>
          <w:szCs w:val="28"/>
        </w:rPr>
        <w:t>поселок Никологоры Вязниковского района.</w:t>
      </w:r>
    </w:p>
    <w:p w:rsidR="00D010DF" w:rsidRPr="009100CD" w:rsidRDefault="00D010DF" w:rsidP="00D010DF">
      <w:pPr>
        <w:ind w:firstLine="708"/>
        <w:jc w:val="both"/>
        <w:rPr>
          <w:szCs w:val="28"/>
        </w:rPr>
      </w:pPr>
      <w:r w:rsidRPr="009100CD">
        <w:rPr>
          <w:szCs w:val="28"/>
        </w:rPr>
        <w:t>Общий объем финансирования, необходимый для реализации мероприятий Программы на плановый период 201</w:t>
      </w:r>
      <w:r>
        <w:rPr>
          <w:szCs w:val="28"/>
        </w:rPr>
        <w:t>7</w:t>
      </w:r>
      <w:r w:rsidRPr="009100CD">
        <w:rPr>
          <w:szCs w:val="28"/>
        </w:rPr>
        <w:t>-201</w:t>
      </w:r>
      <w:r>
        <w:rPr>
          <w:szCs w:val="28"/>
        </w:rPr>
        <w:t>9</w:t>
      </w:r>
      <w:r w:rsidRPr="009100CD">
        <w:rPr>
          <w:szCs w:val="28"/>
        </w:rPr>
        <w:t xml:space="preserve"> годы составит</w:t>
      </w:r>
      <w:r w:rsidRPr="009100CD">
        <w:rPr>
          <w:b/>
          <w:szCs w:val="28"/>
        </w:rPr>
        <w:t xml:space="preserve"> </w:t>
      </w:r>
      <w:r>
        <w:rPr>
          <w:szCs w:val="28"/>
        </w:rPr>
        <w:t>30,0</w:t>
      </w:r>
      <w:r w:rsidRPr="009100CD">
        <w:rPr>
          <w:szCs w:val="28"/>
        </w:rPr>
        <w:t xml:space="preserve"> тыс. руб., в том числе:</w:t>
      </w:r>
    </w:p>
    <w:p w:rsidR="00D010DF" w:rsidRPr="009100CD" w:rsidRDefault="00D010DF" w:rsidP="00D010DF">
      <w:pPr>
        <w:ind w:firstLine="708"/>
        <w:jc w:val="both"/>
        <w:rPr>
          <w:szCs w:val="28"/>
        </w:rPr>
      </w:pPr>
      <w:r w:rsidRPr="009100CD">
        <w:rPr>
          <w:szCs w:val="28"/>
        </w:rPr>
        <w:t>201</w:t>
      </w:r>
      <w:r>
        <w:rPr>
          <w:szCs w:val="28"/>
        </w:rPr>
        <w:t>7 г. – 10,0</w:t>
      </w:r>
      <w:r w:rsidRPr="009100CD">
        <w:rPr>
          <w:szCs w:val="28"/>
        </w:rPr>
        <w:t xml:space="preserve"> тыс. руб. </w:t>
      </w:r>
    </w:p>
    <w:p w:rsidR="00D010DF" w:rsidRPr="009100CD" w:rsidRDefault="00D010DF" w:rsidP="00D010DF">
      <w:pPr>
        <w:ind w:firstLine="708"/>
        <w:jc w:val="both"/>
        <w:rPr>
          <w:szCs w:val="28"/>
        </w:rPr>
      </w:pPr>
      <w:r w:rsidRPr="009100CD">
        <w:rPr>
          <w:szCs w:val="28"/>
        </w:rPr>
        <w:t>201</w:t>
      </w:r>
      <w:r>
        <w:rPr>
          <w:szCs w:val="28"/>
        </w:rPr>
        <w:t xml:space="preserve">8 г. – 10,0 </w:t>
      </w:r>
      <w:r w:rsidRPr="009100CD">
        <w:rPr>
          <w:szCs w:val="28"/>
        </w:rPr>
        <w:t xml:space="preserve">тыс. руб.   </w:t>
      </w:r>
    </w:p>
    <w:p w:rsidR="00D010DF" w:rsidRPr="009100CD" w:rsidRDefault="00D010DF" w:rsidP="00D010DF">
      <w:pPr>
        <w:spacing w:after="200" w:line="276" w:lineRule="auto"/>
        <w:ind w:left="709"/>
        <w:contextualSpacing/>
        <w:jc w:val="both"/>
        <w:rPr>
          <w:szCs w:val="28"/>
        </w:rPr>
      </w:pPr>
      <w:r>
        <w:rPr>
          <w:szCs w:val="28"/>
        </w:rPr>
        <w:t xml:space="preserve">2019 г. – 10,0 </w:t>
      </w:r>
      <w:r w:rsidRPr="009100CD">
        <w:rPr>
          <w:szCs w:val="28"/>
        </w:rPr>
        <w:t>тыс. руб.</w:t>
      </w:r>
    </w:p>
    <w:p w:rsidR="00D010DF" w:rsidRDefault="00D010DF" w:rsidP="00D010DF">
      <w:pPr>
        <w:tabs>
          <w:tab w:val="left" w:pos="3119"/>
        </w:tabs>
        <w:ind w:right="-2"/>
        <w:jc w:val="center"/>
        <w:rPr>
          <w:b/>
          <w:bCs/>
          <w:color w:val="000000"/>
          <w:szCs w:val="28"/>
        </w:rPr>
      </w:pPr>
    </w:p>
    <w:p w:rsidR="00D010DF" w:rsidRDefault="00D010DF" w:rsidP="00D010DF">
      <w:pPr>
        <w:tabs>
          <w:tab w:val="left" w:pos="3119"/>
        </w:tabs>
        <w:ind w:right="-2"/>
        <w:jc w:val="center"/>
        <w:rPr>
          <w:b/>
          <w:bCs/>
          <w:szCs w:val="28"/>
        </w:rPr>
      </w:pPr>
      <w:r>
        <w:rPr>
          <w:b/>
          <w:bCs/>
          <w:color w:val="000000"/>
          <w:szCs w:val="28"/>
        </w:rPr>
        <w:t>6</w:t>
      </w:r>
      <w:r w:rsidRPr="00A65ED9">
        <w:rPr>
          <w:b/>
          <w:bCs/>
          <w:color w:val="000000"/>
          <w:szCs w:val="28"/>
        </w:rPr>
        <w:t>.</w:t>
      </w:r>
      <w:r w:rsidRPr="004422AC">
        <w:rPr>
          <w:b/>
          <w:bCs/>
          <w:szCs w:val="28"/>
        </w:rPr>
        <w:t>Оценка эффективности и прогноз ожидаемых социальных и экономических результатов от реализации Программы.</w:t>
      </w:r>
    </w:p>
    <w:p w:rsidR="00D010DF" w:rsidRPr="00D65C4D" w:rsidRDefault="00D010DF" w:rsidP="00D010DF">
      <w:pPr>
        <w:spacing w:line="272" w:lineRule="atLeast"/>
        <w:textAlignment w:val="baseline"/>
        <w:rPr>
          <w:color w:val="2D2D2D"/>
          <w:sz w:val="18"/>
          <w:szCs w:val="18"/>
          <w:lang w:eastAsia="ru-RU"/>
        </w:rPr>
      </w:pPr>
      <w:r w:rsidRPr="00D65C4D">
        <w:rPr>
          <w:color w:val="2D2D2D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81"/>
        <w:gridCol w:w="1099"/>
        <w:gridCol w:w="902"/>
        <w:gridCol w:w="710"/>
        <w:gridCol w:w="867"/>
        <w:gridCol w:w="867"/>
        <w:gridCol w:w="867"/>
        <w:gridCol w:w="694"/>
        <w:gridCol w:w="867"/>
        <w:gridCol w:w="867"/>
      </w:tblGrid>
      <w:tr w:rsidR="00D010DF" w:rsidRPr="00D65C4D" w:rsidTr="00CD7242">
        <w:trPr>
          <w:trHeight w:val="15"/>
        </w:trPr>
        <w:tc>
          <w:tcPr>
            <w:tcW w:w="2181" w:type="dxa"/>
            <w:hideMark/>
          </w:tcPr>
          <w:p w:rsidR="00D010DF" w:rsidRPr="00D65C4D" w:rsidRDefault="00D010DF" w:rsidP="00CD7242">
            <w:pPr>
              <w:rPr>
                <w:sz w:val="2"/>
                <w:lang w:eastAsia="ru-RU"/>
              </w:rPr>
            </w:pPr>
          </w:p>
        </w:tc>
        <w:tc>
          <w:tcPr>
            <w:tcW w:w="1099" w:type="dxa"/>
            <w:hideMark/>
          </w:tcPr>
          <w:p w:rsidR="00D010DF" w:rsidRPr="00D65C4D" w:rsidRDefault="00D010DF" w:rsidP="00CD7242">
            <w:pPr>
              <w:rPr>
                <w:sz w:val="2"/>
                <w:lang w:eastAsia="ru-RU"/>
              </w:rPr>
            </w:pPr>
          </w:p>
        </w:tc>
        <w:tc>
          <w:tcPr>
            <w:tcW w:w="902" w:type="dxa"/>
            <w:hideMark/>
          </w:tcPr>
          <w:p w:rsidR="00D010DF" w:rsidRPr="00D65C4D" w:rsidRDefault="00D010DF" w:rsidP="00CD7242">
            <w:pPr>
              <w:rPr>
                <w:sz w:val="2"/>
                <w:lang w:eastAsia="ru-RU"/>
              </w:rPr>
            </w:pPr>
          </w:p>
        </w:tc>
        <w:tc>
          <w:tcPr>
            <w:tcW w:w="710" w:type="dxa"/>
            <w:hideMark/>
          </w:tcPr>
          <w:p w:rsidR="00D010DF" w:rsidRPr="00D65C4D" w:rsidRDefault="00D010DF" w:rsidP="00CD7242">
            <w:pPr>
              <w:rPr>
                <w:sz w:val="2"/>
                <w:lang w:eastAsia="ru-RU"/>
              </w:rPr>
            </w:pPr>
          </w:p>
        </w:tc>
        <w:tc>
          <w:tcPr>
            <w:tcW w:w="867" w:type="dxa"/>
            <w:hideMark/>
          </w:tcPr>
          <w:p w:rsidR="00D010DF" w:rsidRPr="00D65C4D" w:rsidRDefault="00D010DF" w:rsidP="00CD7242">
            <w:pPr>
              <w:rPr>
                <w:sz w:val="2"/>
                <w:lang w:eastAsia="ru-RU"/>
              </w:rPr>
            </w:pPr>
          </w:p>
        </w:tc>
        <w:tc>
          <w:tcPr>
            <w:tcW w:w="867" w:type="dxa"/>
            <w:hideMark/>
          </w:tcPr>
          <w:p w:rsidR="00D010DF" w:rsidRPr="00D65C4D" w:rsidRDefault="00D010DF" w:rsidP="00CD7242">
            <w:pPr>
              <w:rPr>
                <w:sz w:val="2"/>
                <w:lang w:eastAsia="ru-RU"/>
              </w:rPr>
            </w:pPr>
          </w:p>
        </w:tc>
        <w:tc>
          <w:tcPr>
            <w:tcW w:w="867" w:type="dxa"/>
            <w:hideMark/>
          </w:tcPr>
          <w:p w:rsidR="00D010DF" w:rsidRPr="00D65C4D" w:rsidRDefault="00D010DF" w:rsidP="00CD7242">
            <w:pPr>
              <w:rPr>
                <w:sz w:val="2"/>
                <w:lang w:eastAsia="ru-RU"/>
              </w:rPr>
            </w:pPr>
          </w:p>
        </w:tc>
        <w:tc>
          <w:tcPr>
            <w:tcW w:w="694" w:type="dxa"/>
            <w:hideMark/>
          </w:tcPr>
          <w:p w:rsidR="00D010DF" w:rsidRPr="00D65C4D" w:rsidRDefault="00D010DF" w:rsidP="00CD7242">
            <w:pPr>
              <w:rPr>
                <w:sz w:val="2"/>
                <w:lang w:eastAsia="ru-RU"/>
              </w:rPr>
            </w:pPr>
          </w:p>
        </w:tc>
        <w:tc>
          <w:tcPr>
            <w:tcW w:w="867" w:type="dxa"/>
            <w:hideMark/>
          </w:tcPr>
          <w:p w:rsidR="00D010DF" w:rsidRPr="00D65C4D" w:rsidRDefault="00D010DF" w:rsidP="00CD7242">
            <w:pPr>
              <w:rPr>
                <w:sz w:val="2"/>
                <w:lang w:eastAsia="ru-RU"/>
              </w:rPr>
            </w:pPr>
          </w:p>
        </w:tc>
        <w:tc>
          <w:tcPr>
            <w:tcW w:w="867" w:type="dxa"/>
            <w:hideMark/>
          </w:tcPr>
          <w:p w:rsidR="00D010DF" w:rsidRPr="00D65C4D" w:rsidRDefault="00D010DF" w:rsidP="00CD7242">
            <w:pPr>
              <w:rPr>
                <w:sz w:val="2"/>
                <w:lang w:eastAsia="ru-RU"/>
              </w:rPr>
            </w:pPr>
          </w:p>
        </w:tc>
      </w:tr>
    </w:tbl>
    <w:p w:rsidR="00D010DF" w:rsidRDefault="00D010DF" w:rsidP="00D010DF">
      <w:pPr>
        <w:jc w:val="both"/>
        <w:rPr>
          <w:color w:val="000000"/>
          <w:szCs w:val="28"/>
        </w:rPr>
      </w:pPr>
      <w:r w:rsidRPr="00D65C4D">
        <w:rPr>
          <w:color w:val="2D2D2D"/>
          <w:szCs w:val="28"/>
          <w:lang w:eastAsia="ru-RU"/>
        </w:rPr>
        <w:t xml:space="preserve">Особенностью этнокультурной сферы является то, что она связана с устойчивыми национальными и религиозными традициями, поэтому основные результаты деятельности в данной сфере выражаются, как правило, в отложенном по времени социальном эффекте, в частности, в росте толерантности, изменении ценностных </w:t>
      </w:r>
      <w:r w:rsidRPr="00D65C4D">
        <w:rPr>
          <w:color w:val="2D2D2D"/>
          <w:szCs w:val="28"/>
          <w:lang w:eastAsia="ru-RU"/>
        </w:rPr>
        <w:lastRenderedPageBreak/>
        <w:t>орие</w:t>
      </w:r>
      <w:r>
        <w:rPr>
          <w:color w:val="2D2D2D"/>
          <w:szCs w:val="28"/>
          <w:lang w:eastAsia="ru-RU"/>
        </w:rPr>
        <w:t>нтаций и норм поведения людей.</w:t>
      </w:r>
      <w:r>
        <w:rPr>
          <w:color w:val="2D2D2D"/>
          <w:szCs w:val="28"/>
          <w:lang w:eastAsia="ru-RU"/>
        </w:rPr>
        <w:br/>
        <w:t xml:space="preserve">          </w:t>
      </w:r>
      <w:r w:rsidRPr="00D65C4D">
        <w:rPr>
          <w:color w:val="2D2D2D"/>
          <w:szCs w:val="28"/>
          <w:lang w:eastAsia="ru-RU"/>
        </w:rPr>
        <w:t>Социально-экономический эффект от реализации Программы выражается:</w:t>
      </w:r>
      <w:r w:rsidRPr="00D65C4D">
        <w:rPr>
          <w:color w:val="2D2D2D"/>
          <w:szCs w:val="28"/>
          <w:lang w:eastAsia="ru-RU"/>
        </w:rPr>
        <w:br/>
      </w:r>
      <w:r>
        <w:rPr>
          <w:color w:val="2D2D2D"/>
          <w:szCs w:val="28"/>
          <w:lang w:eastAsia="ru-RU"/>
        </w:rPr>
        <w:t xml:space="preserve">          - </w:t>
      </w:r>
      <w:r w:rsidRPr="00D65C4D">
        <w:rPr>
          <w:color w:val="2D2D2D"/>
          <w:szCs w:val="28"/>
          <w:lang w:eastAsia="ru-RU"/>
        </w:rPr>
        <w:t>в укреплении единства российской нации и развитии единого этнокультурного пространства;</w:t>
      </w:r>
      <w:r w:rsidRPr="00D65C4D">
        <w:rPr>
          <w:color w:val="000000"/>
          <w:szCs w:val="28"/>
        </w:rPr>
        <w:t xml:space="preserve"> </w:t>
      </w:r>
    </w:p>
    <w:p w:rsidR="00D010DF" w:rsidRPr="00D65C4D" w:rsidRDefault="00D010DF" w:rsidP="00D010DF">
      <w:pPr>
        <w:ind w:firstLine="708"/>
        <w:jc w:val="both"/>
        <w:rPr>
          <w:color w:val="2D2D2D"/>
          <w:szCs w:val="28"/>
          <w:lang w:eastAsia="ru-RU"/>
        </w:rPr>
      </w:pPr>
      <w:r>
        <w:rPr>
          <w:color w:val="000000"/>
          <w:szCs w:val="28"/>
        </w:rPr>
        <w:t>- повышении эффективности</w:t>
      </w:r>
      <w:r w:rsidRPr="00A65ED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деятельности </w:t>
      </w:r>
      <w:r w:rsidRPr="00A65ED9">
        <w:rPr>
          <w:color w:val="000000"/>
          <w:szCs w:val="28"/>
        </w:rPr>
        <w:t xml:space="preserve">органов местного самоуправления муниципального образования </w:t>
      </w:r>
      <w:r>
        <w:rPr>
          <w:color w:val="000000"/>
          <w:szCs w:val="28"/>
        </w:rPr>
        <w:t>поселок Никологоры Вязниковского района</w:t>
      </w:r>
      <w:r w:rsidRPr="00A65ED9">
        <w:rPr>
          <w:color w:val="000000"/>
          <w:szCs w:val="28"/>
        </w:rPr>
        <w:t>;</w:t>
      </w:r>
    </w:p>
    <w:p w:rsidR="00D010DF" w:rsidRPr="00A65ED9" w:rsidRDefault="00D010DF" w:rsidP="00D010DF">
      <w:pPr>
        <w:shd w:val="clear" w:color="auto" w:fill="FFFFFF"/>
        <w:overflowPunct w:val="0"/>
        <w:ind w:firstLine="708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-формировании уважения у населения, особенно у молодежи, к обычаям, культуре, языку наций и народностей, проживающих на территории;</w:t>
      </w:r>
    </w:p>
    <w:p w:rsidR="00D010DF" w:rsidRPr="00A65ED9" w:rsidRDefault="00D010DF" w:rsidP="00D010D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повышении уровня</w:t>
      </w:r>
      <w:r w:rsidRPr="00A65ED9">
        <w:rPr>
          <w:color w:val="000000"/>
          <w:szCs w:val="28"/>
        </w:rPr>
        <w:t xml:space="preserve"> информированности представителей органов местного самоуправления и общественности  об этническом и культурном разнообразии муниципального образования </w:t>
      </w:r>
      <w:r>
        <w:rPr>
          <w:color w:val="000000"/>
          <w:szCs w:val="28"/>
        </w:rPr>
        <w:t>поселок Никологоры Вязниковского района;</w:t>
      </w:r>
    </w:p>
    <w:p w:rsidR="00D010DF" w:rsidRPr="00A65ED9" w:rsidRDefault="00D010DF" w:rsidP="00D010DF">
      <w:pPr>
        <w:shd w:val="clear" w:color="auto" w:fill="FFFFFF"/>
        <w:overflowPunct w:val="0"/>
        <w:jc w:val="both"/>
        <w:textAlignment w:val="baseline"/>
        <w:rPr>
          <w:color w:val="000000"/>
          <w:szCs w:val="28"/>
        </w:rPr>
      </w:pPr>
      <w:r w:rsidRPr="00A65ED9">
        <w:rPr>
          <w:color w:val="000000"/>
          <w:szCs w:val="28"/>
        </w:rPr>
        <w:tab/>
      </w:r>
      <w:r>
        <w:rPr>
          <w:color w:val="000000"/>
          <w:szCs w:val="28"/>
        </w:rPr>
        <w:t>- поддержании стабильной общественно-политической обстановки и профилактики</w:t>
      </w:r>
      <w:r w:rsidRPr="00A65ED9">
        <w:rPr>
          <w:color w:val="000000"/>
          <w:szCs w:val="28"/>
        </w:rPr>
        <w:t xml:space="preserve"> экстремизма на территории </w:t>
      </w:r>
      <w:r>
        <w:rPr>
          <w:color w:val="000000"/>
          <w:szCs w:val="28"/>
        </w:rPr>
        <w:t>муниципального образования</w:t>
      </w:r>
      <w:r w:rsidRPr="00A65ED9">
        <w:rPr>
          <w:color w:val="000000"/>
          <w:szCs w:val="28"/>
        </w:rPr>
        <w:t>, в частности, в сфере межнациональных отношений;</w:t>
      </w:r>
    </w:p>
    <w:p w:rsidR="00D010DF" w:rsidRDefault="00D010DF" w:rsidP="00D010DF">
      <w:pPr>
        <w:shd w:val="clear" w:color="auto" w:fill="FFFFFF"/>
        <w:overflowPunct w:val="0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ab/>
        <w:t>- предотвращении этнических конфликтов.</w:t>
      </w:r>
    </w:p>
    <w:p w:rsidR="00D010DF" w:rsidRDefault="00D010DF" w:rsidP="00D010DF">
      <w:pPr>
        <w:spacing w:line="272" w:lineRule="atLeast"/>
        <w:ind w:firstLine="708"/>
        <w:textAlignment w:val="baseline"/>
        <w:rPr>
          <w:color w:val="2D2D2D"/>
          <w:szCs w:val="28"/>
          <w:lang w:eastAsia="ru-RU"/>
        </w:rPr>
      </w:pPr>
    </w:p>
    <w:p w:rsidR="00D010DF" w:rsidRPr="00FA6530" w:rsidRDefault="00D010DF" w:rsidP="00D010DF">
      <w:pPr>
        <w:tabs>
          <w:tab w:val="left" w:pos="3119"/>
        </w:tabs>
        <w:ind w:right="-2"/>
        <w:jc w:val="both"/>
        <w:rPr>
          <w:szCs w:val="28"/>
        </w:rPr>
      </w:pPr>
      <w:r w:rsidRPr="00FA6530">
        <w:rPr>
          <w:szCs w:val="28"/>
        </w:rPr>
        <w:t>Оценка эффективности реализации программы осуществляется по критерию финансовых вложений (К</w:t>
      </w:r>
      <w:r w:rsidRPr="00FA6530">
        <w:rPr>
          <w:szCs w:val="28"/>
          <w:vertAlign w:val="subscript"/>
        </w:rPr>
        <w:t>фв</w:t>
      </w:r>
      <w:r w:rsidRPr="00FA6530">
        <w:rPr>
          <w:szCs w:val="28"/>
        </w:rPr>
        <w:t xml:space="preserve">) – отражает увеличение объемов финансовых вложений на </w:t>
      </w:r>
      <w:r>
        <w:rPr>
          <w:szCs w:val="28"/>
        </w:rPr>
        <w:t xml:space="preserve">повышение уровня информированности общественности об этническом и культурном разнообразии </w:t>
      </w:r>
      <w:r w:rsidRPr="00FA6530">
        <w:rPr>
          <w:szCs w:val="28"/>
        </w:rPr>
        <w:t>в муниципальном образовании поселок Никологоры в расчете на одного жителя:</w:t>
      </w:r>
    </w:p>
    <w:p w:rsidR="00D010DF" w:rsidRPr="00FA6530" w:rsidRDefault="00D010DF" w:rsidP="00D010DF">
      <w:pPr>
        <w:tabs>
          <w:tab w:val="left" w:pos="3119"/>
        </w:tabs>
        <w:ind w:right="-2" w:firstLine="708"/>
        <w:jc w:val="both"/>
        <w:rPr>
          <w:szCs w:val="28"/>
        </w:rPr>
      </w:pPr>
    </w:p>
    <w:tbl>
      <w:tblPr>
        <w:tblW w:w="0" w:type="auto"/>
        <w:tblInd w:w="2808" w:type="dxa"/>
        <w:tblLook w:val="01E0"/>
      </w:tblPr>
      <w:tblGrid>
        <w:gridCol w:w="986"/>
        <w:gridCol w:w="653"/>
        <w:gridCol w:w="425"/>
        <w:gridCol w:w="649"/>
        <w:gridCol w:w="1872"/>
      </w:tblGrid>
      <w:tr w:rsidR="00D010DF" w:rsidRPr="00FA6530" w:rsidTr="00CD7242">
        <w:tc>
          <w:tcPr>
            <w:tcW w:w="986" w:type="dxa"/>
          </w:tcPr>
          <w:p w:rsidR="00D010DF" w:rsidRPr="00FA6530" w:rsidRDefault="00D010DF" w:rsidP="00CD7242">
            <w:pPr>
              <w:tabs>
                <w:tab w:val="left" w:pos="3119"/>
              </w:tabs>
              <w:spacing w:before="120" w:line="360" w:lineRule="auto"/>
              <w:ind w:right="-2"/>
              <w:rPr>
                <w:szCs w:val="28"/>
              </w:rPr>
            </w:pPr>
            <w:r w:rsidRPr="00FA6530">
              <w:rPr>
                <w:szCs w:val="28"/>
              </w:rPr>
              <w:t>К</w:t>
            </w:r>
            <w:r w:rsidRPr="00FA6530">
              <w:rPr>
                <w:szCs w:val="28"/>
                <w:vertAlign w:val="subscript"/>
              </w:rPr>
              <w:t>фв</w:t>
            </w:r>
            <w:r w:rsidRPr="00FA6530">
              <w:rPr>
                <w:szCs w:val="28"/>
              </w:rPr>
              <w:t xml:space="preserve"> =(</w:t>
            </w:r>
          </w:p>
        </w:tc>
        <w:tc>
          <w:tcPr>
            <w:tcW w:w="653" w:type="dxa"/>
          </w:tcPr>
          <w:p w:rsidR="00D010DF" w:rsidRPr="00FA6530" w:rsidRDefault="00D010DF" w:rsidP="00CD7242">
            <w:pPr>
              <w:tabs>
                <w:tab w:val="left" w:pos="3119"/>
              </w:tabs>
              <w:ind w:right="-2"/>
              <w:rPr>
                <w:szCs w:val="28"/>
                <w:vertAlign w:val="subscript"/>
              </w:rPr>
            </w:pPr>
            <w:r w:rsidRPr="00FA6530">
              <w:rPr>
                <w:szCs w:val="28"/>
                <w:u w:val="single"/>
              </w:rPr>
              <w:t>О</w:t>
            </w:r>
            <w:r w:rsidRPr="00FA6530">
              <w:rPr>
                <w:szCs w:val="28"/>
                <w:vertAlign w:val="subscript"/>
              </w:rPr>
              <w:t>2</w:t>
            </w:r>
          </w:p>
          <w:p w:rsidR="00D010DF" w:rsidRPr="00FA6530" w:rsidRDefault="00D010DF" w:rsidP="00CD7242">
            <w:pPr>
              <w:tabs>
                <w:tab w:val="left" w:pos="3119"/>
              </w:tabs>
              <w:ind w:right="-2"/>
              <w:rPr>
                <w:szCs w:val="28"/>
              </w:rPr>
            </w:pPr>
            <w:r w:rsidRPr="00FA6530">
              <w:rPr>
                <w:szCs w:val="28"/>
              </w:rPr>
              <w:t>Ч</w:t>
            </w:r>
            <w:r w:rsidRPr="00FA6530">
              <w:rPr>
                <w:szCs w:val="28"/>
                <w:vertAlign w:val="subscript"/>
              </w:rPr>
              <w:t>2</w:t>
            </w:r>
          </w:p>
        </w:tc>
        <w:tc>
          <w:tcPr>
            <w:tcW w:w="425" w:type="dxa"/>
          </w:tcPr>
          <w:p w:rsidR="00D010DF" w:rsidRPr="00FA6530" w:rsidRDefault="00D010DF" w:rsidP="00CD7242">
            <w:pPr>
              <w:tabs>
                <w:tab w:val="left" w:pos="3119"/>
              </w:tabs>
              <w:spacing w:before="120"/>
              <w:ind w:right="-2" w:hanging="288"/>
              <w:jc w:val="center"/>
              <w:rPr>
                <w:szCs w:val="28"/>
              </w:rPr>
            </w:pPr>
            <w:r w:rsidRPr="00FA6530">
              <w:rPr>
                <w:szCs w:val="28"/>
              </w:rPr>
              <w:t>:</w:t>
            </w:r>
          </w:p>
        </w:tc>
        <w:tc>
          <w:tcPr>
            <w:tcW w:w="649" w:type="dxa"/>
            <w:shd w:val="clear" w:color="auto" w:fill="auto"/>
          </w:tcPr>
          <w:p w:rsidR="00D010DF" w:rsidRPr="00FA6530" w:rsidRDefault="00D010DF" w:rsidP="00CD7242">
            <w:pPr>
              <w:tabs>
                <w:tab w:val="left" w:pos="3119"/>
              </w:tabs>
              <w:ind w:right="-2"/>
              <w:rPr>
                <w:szCs w:val="28"/>
                <w:vertAlign w:val="subscript"/>
              </w:rPr>
            </w:pPr>
            <w:r w:rsidRPr="00FA6530">
              <w:rPr>
                <w:szCs w:val="28"/>
                <w:u w:val="single"/>
              </w:rPr>
              <w:t>О</w:t>
            </w:r>
            <w:r w:rsidRPr="00FA6530">
              <w:rPr>
                <w:szCs w:val="28"/>
                <w:vertAlign w:val="subscript"/>
              </w:rPr>
              <w:t>1</w:t>
            </w:r>
          </w:p>
          <w:p w:rsidR="00D010DF" w:rsidRPr="00FA6530" w:rsidRDefault="00D010DF" w:rsidP="00CD7242">
            <w:pPr>
              <w:tabs>
                <w:tab w:val="left" w:pos="3119"/>
              </w:tabs>
              <w:ind w:right="-2"/>
              <w:rPr>
                <w:szCs w:val="28"/>
              </w:rPr>
            </w:pPr>
            <w:r w:rsidRPr="00FA6530">
              <w:rPr>
                <w:szCs w:val="28"/>
              </w:rPr>
              <w:t>Ч</w:t>
            </w:r>
            <w:r w:rsidRPr="00FA6530">
              <w:rPr>
                <w:szCs w:val="28"/>
                <w:vertAlign w:val="subscript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D010DF" w:rsidRPr="00FA6530" w:rsidRDefault="00D010DF" w:rsidP="00CD7242">
            <w:pPr>
              <w:tabs>
                <w:tab w:val="left" w:pos="3119"/>
              </w:tabs>
              <w:spacing w:before="120"/>
              <w:ind w:right="-2" w:hanging="108"/>
              <w:rPr>
                <w:szCs w:val="28"/>
              </w:rPr>
            </w:pPr>
            <w:r w:rsidRPr="00FA6530">
              <w:rPr>
                <w:szCs w:val="28"/>
              </w:rPr>
              <w:t xml:space="preserve">) х 100%,  </w:t>
            </w:r>
          </w:p>
        </w:tc>
      </w:tr>
    </w:tbl>
    <w:p w:rsidR="00D010DF" w:rsidRPr="00FA6530" w:rsidRDefault="00D010DF" w:rsidP="00D010DF">
      <w:pPr>
        <w:tabs>
          <w:tab w:val="left" w:pos="3119"/>
        </w:tabs>
        <w:ind w:right="-2" w:firstLine="708"/>
        <w:jc w:val="both"/>
        <w:rPr>
          <w:szCs w:val="28"/>
        </w:rPr>
      </w:pPr>
      <w:r w:rsidRPr="00FA6530">
        <w:rPr>
          <w:szCs w:val="28"/>
        </w:rPr>
        <w:t xml:space="preserve">где: </w:t>
      </w:r>
    </w:p>
    <w:p w:rsidR="00D010DF" w:rsidRPr="00FA6530" w:rsidRDefault="00D010DF" w:rsidP="00D010DF">
      <w:pPr>
        <w:tabs>
          <w:tab w:val="left" w:pos="3119"/>
        </w:tabs>
        <w:ind w:right="-2" w:firstLine="708"/>
        <w:jc w:val="both"/>
        <w:rPr>
          <w:szCs w:val="28"/>
        </w:rPr>
      </w:pPr>
      <w:r w:rsidRPr="00FA6530">
        <w:rPr>
          <w:szCs w:val="28"/>
        </w:rPr>
        <w:t>О</w:t>
      </w:r>
      <w:r w:rsidRPr="00FA6530">
        <w:rPr>
          <w:szCs w:val="28"/>
          <w:vertAlign w:val="subscript"/>
        </w:rPr>
        <w:t>1</w:t>
      </w:r>
      <w:r w:rsidRPr="00FA6530">
        <w:rPr>
          <w:szCs w:val="28"/>
        </w:rPr>
        <w:t xml:space="preserve"> – фактический объем финансовых вложений муниципального образования поселок Никологоры на </w:t>
      </w:r>
      <w:r>
        <w:rPr>
          <w:szCs w:val="28"/>
        </w:rPr>
        <w:t xml:space="preserve">повышение уровня информированности общественности </w:t>
      </w:r>
      <w:r w:rsidRPr="00FA6530">
        <w:rPr>
          <w:szCs w:val="28"/>
        </w:rPr>
        <w:t xml:space="preserve">в предыдущем году; </w:t>
      </w:r>
    </w:p>
    <w:p w:rsidR="00D010DF" w:rsidRPr="00FA6530" w:rsidRDefault="00D010DF" w:rsidP="00D010DF">
      <w:pPr>
        <w:tabs>
          <w:tab w:val="left" w:pos="3119"/>
        </w:tabs>
        <w:ind w:right="-2" w:firstLine="708"/>
        <w:jc w:val="both"/>
        <w:rPr>
          <w:szCs w:val="28"/>
        </w:rPr>
      </w:pPr>
      <w:r w:rsidRPr="00FA6530">
        <w:rPr>
          <w:szCs w:val="28"/>
        </w:rPr>
        <w:t>О</w:t>
      </w:r>
      <w:r w:rsidRPr="00FA6530">
        <w:rPr>
          <w:szCs w:val="28"/>
          <w:vertAlign w:val="subscript"/>
        </w:rPr>
        <w:t xml:space="preserve">2 </w:t>
      </w:r>
      <w:r w:rsidRPr="00FA6530">
        <w:rPr>
          <w:szCs w:val="28"/>
        </w:rPr>
        <w:t>– фактический объем финансовых вложений муниципального об</w:t>
      </w:r>
      <w:r>
        <w:rPr>
          <w:szCs w:val="28"/>
        </w:rPr>
        <w:t xml:space="preserve">разования поселок Никологоры </w:t>
      </w:r>
      <w:r w:rsidRPr="00FA6530">
        <w:rPr>
          <w:szCs w:val="28"/>
        </w:rPr>
        <w:t xml:space="preserve">на </w:t>
      </w:r>
      <w:r>
        <w:rPr>
          <w:szCs w:val="28"/>
        </w:rPr>
        <w:t xml:space="preserve">повышение уровня информированности общественности </w:t>
      </w:r>
      <w:r w:rsidRPr="00FA6530">
        <w:rPr>
          <w:szCs w:val="28"/>
        </w:rPr>
        <w:t xml:space="preserve">в отчетном году; </w:t>
      </w:r>
    </w:p>
    <w:p w:rsidR="00D010DF" w:rsidRPr="00FA6530" w:rsidRDefault="00D010DF" w:rsidP="00D010DF">
      <w:pPr>
        <w:tabs>
          <w:tab w:val="left" w:pos="3119"/>
        </w:tabs>
        <w:ind w:right="-2" w:firstLine="708"/>
        <w:jc w:val="both"/>
        <w:rPr>
          <w:szCs w:val="28"/>
        </w:rPr>
      </w:pPr>
      <w:r w:rsidRPr="00FA6530">
        <w:rPr>
          <w:szCs w:val="28"/>
        </w:rPr>
        <w:t>Ч</w:t>
      </w:r>
      <w:r w:rsidRPr="00FA6530">
        <w:rPr>
          <w:szCs w:val="28"/>
          <w:vertAlign w:val="subscript"/>
        </w:rPr>
        <w:t xml:space="preserve">1 </w:t>
      </w:r>
      <w:r w:rsidRPr="00FA6530">
        <w:rPr>
          <w:szCs w:val="28"/>
        </w:rPr>
        <w:t xml:space="preserve">– численность  жителей муниципального образования поселок Никологоры  в предыдущем году; </w:t>
      </w:r>
    </w:p>
    <w:p w:rsidR="00D010DF" w:rsidRPr="00FA6530" w:rsidRDefault="00D010DF" w:rsidP="00D010DF">
      <w:pPr>
        <w:tabs>
          <w:tab w:val="left" w:pos="3119"/>
        </w:tabs>
        <w:ind w:right="-2" w:firstLine="708"/>
        <w:jc w:val="both"/>
        <w:rPr>
          <w:szCs w:val="28"/>
        </w:rPr>
      </w:pPr>
      <w:r w:rsidRPr="00FA6530">
        <w:rPr>
          <w:szCs w:val="28"/>
        </w:rPr>
        <w:t>Ч</w:t>
      </w:r>
      <w:r w:rsidRPr="00FA6530">
        <w:rPr>
          <w:szCs w:val="28"/>
          <w:vertAlign w:val="subscript"/>
        </w:rPr>
        <w:t>2</w:t>
      </w:r>
      <w:r w:rsidRPr="00FA6530">
        <w:rPr>
          <w:szCs w:val="28"/>
        </w:rPr>
        <w:t xml:space="preserve"> – численность жителей муниципального образования поселок Никологоры в отчетном  году; </w:t>
      </w:r>
    </w:p>
    <w:p w:rsidR="00D010DF" w:rsidRPr="00FA6530" w:rsidRDefault="00D010DF" w:rsidP="00D010DF">
      <w:pPr>
        <w:tabs>
          <w:tab w:val="left" w:pos="3119"/>
        </w:tabs>
        <w:ind w:right="-2" w:firstLine="708"/>
        <w:jc w:val="both"/>
        <w:rPr>
          <w:szCs w:val="28"/>
        </w:rPr>
      </w:pPr>
      <w:r w:rsidRPr="00FA6530">
        <w:rPr>
          <w:szCs w:val="28"/>
        </w:rPr>
        <w:t>К</w:t>
      </w:r>
      <w:r w:rsidRPr="00FA6530">
        <w:rPr>
          <w:szCs w:val="28"/>
          <w:vertAlign w:val="subscript"/>
        </w:rPr>
        <w:t>фв</w:t>
      </w:r>
      <w:r w:rsidRPr="00FA6530">
        <w:rPr>
          <w:szCs w:val="28"/>
        </w:rPr>
        <w:t xml:space="preserve">  должен быть не менее 1%.</w:t>
      </w:r>
    </w:p>
    <w:p w:rsidR="00D010DF" w:rsidRDefault="00D010DF" w:rsidP="00D010DF">
      <w:pPr>
        <w:tabs>
          <w:tab w:val="left" w:pos="3119"/>
        </w:tabs>
        <w:rPr>
          <w:color w:val="000000"/>
          <w:szCs w:val="28"/>
        </w:rPr>
      </w:pPr>
    </w:p>
    <w:p w:rsidR="00D010DF" w:rsidRDefault="00D010DF" w:rsidP="00D010DF">
      <w:pPr>
        <w:tabs>
          <w:tab w:val="left" w:pos="3119"/>
        </w:tabs>
        <w:rPr>
          <w:color w:val="000000"/>
          <w:sz w:val="24"/>
        </w:rPr>
      </w:pPr>
      <w:r>
        <w:rPr>
          <w:color w:val="000000"/>
          <w:szCs w:val="28"/>
        </w:rPr>
        <w:t xml:space="preserve">                      </w:t>
      </w:r>
      <w:r>
        <w:rPr>
          <w:color w:val="000000"/>
          <w:sz w:val="24"/>
        </w:rPr>
        <w:t xml:space="preserve"> </w:t>
      </w:r>
    </w:p>
    <w:p w:rsidR="00D010DF" w:rsidRDefault="00D010DF" w:rsidP="00D010DF">
      <w:pPr>
        <w:tabs>
          <w:tab w:val="left" w:pos="3119"/>
        </w:tabs>
        <w:rPr>
          <w:color w:val="000000"/>
          <w:sz w:val="24"/>
        </w:rPr>
      </w:pPr>
    </w:p>
    <w:p w:rsidR="00D010DF" w:rsidRDefault="00D010DF" w:rsidP="00D010DF">
      <w:pPr>
        <w:tabs>
          <w:tab w:val="left" w:pos="3119"/>
        </w:tabs>
        <w:rPr>
          <w:color w:val="000000"/>
          <w:sz w:val="24"/>
        </w:rPr>
      </w:pPr>
    </w:p>
    <w:p w:rsidR="00D010DF" w:rsidRDefault="00D010DF" w:rsidP="00D010DF">
      <w:pPr>
        <w:tabs>
          <w:tab w:val="left" w:pos="3119"/>
        </w:tabs>
        <w:rPr>
          <w:color w:val="000000"/>
          <w:sz w:val="24"/>
        </w:rPr>
      </w:pPr>
    </w:p>
    <w:p w:rsidR="00D010DF" w:rsidRDefault="00D010DF" w:rsidP="00D010DF">
      <w:pPr>
        <w:tabs>
          <w:tab w:val="left" w:pos="3119"/>
        </w:tabs>
        <w:rPr>
          <w:color w:val="000000"/>
          <w:sz w:val="24"/>
        </w:rPr>
      </w:pPr>
    </w:p>
    <w:p w:rsidR="00D010DF" w:rsidRPr="00F25490" w:rsidRDefault="00D010DF" w:rsidP="00D010DF">
      <w:pPr>
        <w:tabs>
          <w:tab w:val="left" w:pos="3119"/>
        </w:tabs>
        <w:rPr>
          <w:rFonts w:eastAsia="Arial Unicode MS"/>
          <w:b/>
          <w:bCs/>
          <w:szCs w:val="28"/>
        </w:rPr>
      </w:pPr>
      <w:r>
        <w:rPr>
          <w:color w:val="000000"/>
          <w:sz w:val="24"/>
        </w:rPr>
        <w:t xml:space="preserve">                            </w:t>
      </w:r>
      <w:r>
        <w:rPr>
          <w:b/>
          <w:szCs w:val="28"/>
        </w:rPr>
        <w:t xml:space="preserve">7. </w:t>
      </w:r>
      <w:r w:rsidRPr="00C5129B">
        <w:rPr>
          <w:rFonts w:eastAsia="Arial Unicode MS"/>
          <w:b/>
          <w:bCs/>
          <w:szCs w:val="28"/>
        </w:rPr>
        <w:t>Перечень программных мероприяти</w:t>
      </w:r>
      <w:r>
        <w:rPr>
          <w:rFonts w:eastAsia="Arial Unicode MS"/>
          <w:b/>
          <w:bCs/>
          <w:szCs w:val="28"/>
        </w:rPr>
        <w:t>й</w:t>
      </w:r>
      <w:r w:rsidRPr="00A65ED9">
        <w:rPr>
          <w:color w:val="000000"/>
        </w:rPr>
        <w:t xml:space="preserve">                                                                                                                                  </w:t>
      </w:r>
    </w:p>
    <w:p w:rsidR="00D010DF" w:rsidRPr="00A65ED9" w:rsidRDefault="00D010DF" w:rsidP="00D010DF">
      <w:pPr>
        <w:rPr>
          <w:b/>
          <w:color w:val="000000"/>
        </w:rPr>
      </w:pPr>
    </w:p>
    <w:tbl>
      <w:tblPr>
        <w:tblW w:w="10666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774"/>
        <w:gridCol w:w="1559"/>
        <w:gridCol w:w="851"/>
        <w:gridCol w:w="803"/>
        <w:gridCol w:w="898"/>
        <w:gridCol w:w="2214"/>
      </w:tblGrid>
      <w:tr w:rsidR="00D010DF" w:rsidRPr="00A65ED9" w:rsidTr="00CD7242">
        <w:trPr>
          <w:trHeight w:val="10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F" w:rsidRPr="00A65ED9" w:rsidRDefault="00D010DF" w:rsidP="00CD7242">
            <w:pPr>
              <w:jc w:val="both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F" w:rsidRPr="00A65ED9" w:rsidRDefault="00D010DF" w:rsidP="00CD7242">
            <w:pPr>
              <w:jc w:val="center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F" w:rsidRPr="00A65ED9" w:rsidRDefault="00D010DF" w:rsidP="00CD7242">
            <w:pPr>
              <w:jc w:val="center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>Срок</w:t>
            </w:r>
          </w:p>
          <w:p w:rsidR="00D010DF" w:rsidRPr="00A65ED9" w:rsidRDefault="00D010DF" w:rsidP="00CD7242">
            <w:pPr>
              <w:jc w:val="center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>исполнения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F" w:rsidRPr="00A65ED9" w:rsidRDefault="00D010DF" w:rsidP="00CD7242">
            <w:pPr>
              <w:jc w:val="center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>Объем финансирования, тыс.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65ED9">
              <w:rPr>
                <w:color w:val="000000"/>
                <w:sz w:val="26"/>
                <w:szCs w:val="26"/>
              </w:rPr>
              <w:t xml:space="preserve">руб. 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F" w:rsidRPr="00A65ED9" w:rsidRDefault="00D010DF" w:rsidP="00CD7242">
            <w:pPr>
              <w:jc w:val="center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>Исполнители</w:t>
            </w:r>
          </w:p>
        </w:tc>
      </w:tr>
      <w:tr w:rsidR="00D010DF" w:rsidRPr="00A65ED9" w:rsidTr="00CD7242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DF" w:rsidRPr="00A65ED9" w:rsidRDefault="00D010DF" w:rsidP="00CD724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DF" w:rsidRPr="00A65ED9" w:rsidRDefault="00D010DF" w:rsidP="00CD724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DF" w:rsidRPr="00A65ED9" w:rsidRDefault="00D010DF" w:rsidP="00CD724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F" w:rsidRPr="00A65ED9" w:rsidRDefault="00D010DF" w:rsidP="00CD7242">
            <w:pPr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F" w:rsidRPr="00A65ED9" w:rsidRDefault="00D010DF" w:rsidP="00CD7242">
            <w:pPr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F" w:rsidRPr="00A65ED9" w:rsidRDefault="00D010DF" w:rsidP="00CD7242">
            <w:pPr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DF" w:rsidRPr="00A65ED9" w:rsidRDefault="00D010DF" w:rsidP="00CD7242">
            <w:pPr>
              <w:rPr>
                <w:color w:val="000000"/>
                <w:sz w:val="26"/>
                <w:szCs w:val="26"/>
              </w:rPr>
            </w:pPr>
          </w:p>
        </w:tc>
      </w:tr>
      <w:tr w:rsidR="00D010DF" w:rsidRPr="00A65ED9" w:rsidTr="00CD7242">
        <w:trPr>
          <w:trHeight w:val="1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F" w:rsidRPr="00A65ED9" w:rsidRDefault="00D010DF" w:rsidP="00CD724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A65ED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F" w:rsidRPr="00A65ED9" w:rsidRDefault="00D010DF" w:rsidP="00CD7242">
            <w:pPr>
              <w:jc w:val="both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>Формирование индивидуального и общественного сознания, активной жизненной</w:t>
            </w:r>
            <w:r>
              <w:rPr>
                <w:color w:val="000000"/>
                <w:sz w:val="26"/>
                <w:szCs w:val="26"/>
              </w:rPr>
              <w:t xml:space="preserve"> позиции               и </w:t>
            </w:r>
            <w:r w:rsidRPr="00A65ED9">
              <w:rPr>
                <w:color w:val="000000"/>
                <w:sz w:val="26"/>
                <w:szCs w:val="26"/>
              </w:rPr>
              <w:t xml:space="preserve">повышение грамотности населения в области обеспечения </w:t>
            </w:r>
            <w:r>
              <w:rPr>
                <w:color w:val="000000"/>
                <w:sz w:val="26"/>
                <w:szCs w:val="26"/>
              </w:rPr>
              <w:t>укрепления</w:t>
            </w:r>
            <w:r w:rsidRPr="00A65ED9">
              <w:rPr>
                <w:color w:val="000000"/>
                <w:sz w:val="26"/>
                <w:szCs w:val="26"/>
              </w:rPr>
              <w:t xml:space="preserve"> межэтнических и межкуль</w:t>
            </w:r>
            <w:r>
              <w:rPr>
                <w:color w:val="000000"/>
                <w:sz w:val="26"/>
                <w:szCs w:val="26"/>
              </w:rPr>
              <w:t>турных отношений, укреп</w:t>
            </w:r>
            <w:r w:rsidRPr="00A65ED9">
              <w:rPr>
                <w:color w:val="000000"/>
                <w:sz w:val="26"/>
                <w:szCs w:val="26"/>
              </w:rPr>
              <w:t xml:space="preserve">ления толерантности </w:t>
            </w:r>
            <w:r w:rsidRPr="00A65ED9">
              <w:rPr>
                <w:iCs/>
                <w:color w:val="000000"/>
                <w:spacing w:val="-2"/>
                <w:sz w:val="26"/>
                <w:szCs w:val="26"/>
              </w:rPr>
              <w:t>в муниципальном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F" w:rsidRPr="00A65ED9" w:rsidRDefault="00D010DF" w:rsidP="00CD7242">
            <w:pPr>
              <w:jc w:val="center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DF" w:rsidRPr="000E19C6" w:rsidRDefault="00D010DF" w:rsidP="00CD7242">
            <w:pPr>
              <w:jc w:val="center"/>
              <w:rPr>
                <w:color w:val="000000"/>
                <w:sz w:val="26"/>
                <w:szCs w:val="26"/>
              </w:rPr>
            </w:pPr>
            <w:r w:rsidRPr="000E19C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DF" w:rsidRPr="000E19C6" w:rsidRDefault="00D010DF" w:rsidP="00CD7242">
            <w:pPr>
              <w:jc w:val="center"/>
              <w:rPr>
                <w:color w:val="000000"/>
                <w:sz w:val="26"/>
                <w:szCs w:val="26"/>
              </w:rPr>
            </w:pPr>
            <w:r w:rsidRPr="000E19C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DF" w:rsidRPr="000E19C6" w:rsidRDefault="00D010DF" w:rsidP="00CD7242">
            <w:pPr>
              <w:jc w:val="center"/>
              <w:rPr>
                <w:color w:val="000000"/>
                <w:sz w:val="26"/>
                <w:szCs w:val="26"/>
              </w:rPr>
            </w:pPr>
            <w:r w:rsidRPr="000E19C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F" w:rsidRDefault="00D010DF" w:rsidP="00CD724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муниципального образования,</w:t>
            </w:r>
          </w:p>
          <w:p w:rsidR="00D010DF" w:rsidRDefault="00D010DF" w:rsidP="00CD724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учреждения культуры (УК),</w:t>
            </w:r>
          </w:p>
          <w:p w:rsidR="00D010DF" w:rsidRDefault="00D010DF" w:rsidP="00CD724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учреждения образования (УО)</w:t>
            </w:r>
          </w:p>
          <w:p w:rsidR="00D010DF" w:rsidRPr="00A65ED9" w:rsidRDefault="00D010DF" w:rsidP="00CD724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  <w:p w:rsidR="00D010DF" w:rsidRPr="00A65ED9" w:rsidRDefault="00D010DF" w:rsidP="00CD724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010DF" w:rsidRPr="00A65ED9" w:rsidTr="00CD724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F" w:rsidRPr="00A65ED9" w:rsidRDefault="00D010DF" w:rsidP="00CD724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A65ED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F" w:rsidRPr="00A65ED9" w:rsidRDefault="00D010DF" w:rsidP="00CD7242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A65ED9">
              <w:rPr>
                <w:color w:val="000000"/>
                <w:spacing w:val="2"/>
                <w:sz w:val="26"/>
                <w:szCs w:val="26"/>
              </w:rPr>
              <w:t>Выявление членов неформальных молодежных группировок в образовательных учреждениях.</w:t>
            </w:r>
          </w:p>
          <w:p w:rsidR="00D010DF" w:rsidRPr="00A65ED9" w:rsidRDefault="00D010DF" w:rsidP="00CD7242">
            <w:pPr>
              <w:jc w:val="both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pacing w:val="2"/>
                <w:sz w:val="26"/>
                <w:szCs w:val="26"/>
              </w:rPr>
              <w:t>Организация индивидуальной и групповой работы, направленной на снижение уровня проявлений шовинизма и дискриминации по этническому, рас</w:t>
            </w:r>
            <w:r>
              <w:rPr>
                <w:color w:val="000000"/>
                <w:spacing w:val="2"/>
                <w:sz w:val="26"/>
                <w:szCs w:val="26"/>
              </w:rPr>
              <w:t>овому и конфессиональному призн</w:t>
            </w:r>
            <w:r w:rsidRPr="00A65ED9">
              <w:rPr>
                <w:color w:val="000000"/>
                <w:spacing w:val="2"/>
                <w:sz w:val="26"/>
                <w:szCs w:val="26"/>
              </w:rPr>
              <w:t>акам и форм</w:t>
            </w:r>
            <w:r>
              <w:rPr>
                <w:color w:val="000000"/>
                <w:spacing w:val="2"/>
                <w:sz w:val="26"/>
                <w:szCs w:val="26"/>
              </w:rPr>
              <w:t>ирование положительного предста</w:t>
            </w:r>
            <w:r w:rsidRPr="00A65ED9">
              <w:rPr>
                <w:color w:val="000000"/>
                <w:spacing w:val="2"/>
                <w:sz w:val="26"/>
                <w:szCs w:val="26"/>
              </w:rPr>
              <w:t>вления о многонациональ</w:t>
            </w:r>
            <w:r>
              <w:rPr>
                <w:color w:val="000000"/>
                <w:spacing w:val="2"/>
                <w:sz w:val="26"/>
                <w:szCs w:val="26"/>
              </w:rPr>
              <w:t>ности</w:t>
            </w:r>
            <w:r w:rsidRPr="00A65ED9">
              <w:rPr>
                <w:color w:val="000000"/>
                <w:spacing w:val="2"/>
                <w:sz w:val="26"/>
                <w:szCs w:val="26"/>
              </w:rPr>
              <w:t>. Проведение профилактич</w:t>
            </w:r>
            <w:r>
              <w:rPr>
                <w:color w:val="000000"/>
                <w:spacing w:val="2"/>
                <w:sz w:val="26"/>
                <w:szCs w:val="26"/>
              </w:rPr>
              <w:t>еских мероприятий по предупреждению фактов национали</w:t>
            </w:r>
            <w:r w:rsidRPr="00A65ED9">
              <w:rPr>
                <w:color w:val="000000"/>
                <w:spacing w:val="2"/>
                <w:sz w:val="26"/>
                <w:szCs w:val="26"/>
              </w:rPr>
              <w:t>стического экстремизма.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F" w:rsidRPr="00A65ED9" w:rsidRDefault="00D010DF" w:rsidP="00CD7242">
            <w:pPr>
              <w:jc w:val="center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DF" w:rsidRPr="000E19C6" w:rsidRDefault="00D010DF" w:rsidP="00CD7242">
            <w:pPr>
              <w:jc w:val="center"/>
              <w:rPr>
                <w:color w:val="000000"/>
                <w:sz w:val="26"/>
                <w:szCs w:val="26"/>
              </w:rPr>
            </w:pPr>
            <w:r w:rsidRPr="000E19C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DF" w:rsidRPr="000E19C6" w:rsidRDefault="00D010DF" w:rsidP="00CD7242">
            <w:pPr>
              <w:jc w:val="center"/>
              <w:rPr>
                <w:color w:val="000000"/>
                <w:sz w:val="26"/>
                <w:szCs w:val="26"/>
              </w:rPr>
            </w:pPr>
            <w:r w:rsidRPr="000E19C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DF" w:rsidRPr="000E19C6" w:rsidRDefault="00D010DF" w:rsidP="00CD7242">
            <w:pPr>
              <w:jc w:val="center"/>
              <w:rPr>
                <w:color w:val="000000"/>
                <w:sz w:val="26"/>
                <w:szCs w:val="26"/>
              </w:rPr>
            </w:pPr>
            <w:r w:rsidRPr="000E19C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F" w:rsidRPr="00A65ED9" w:rsidRDefault="00D010DF" w:rsidP="00CD724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Учреждения образования (УО)</w:t>
            </w:r>
          </w:p>
          <w:p w:rsidR="00D010DF" w:rsidRPr="00A65ED9" w:rsidRDefault="00D010DF" w:rsidP="00CD724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  <w:p w:rsidR="00D010DF" w:rsidRPr="00A65ED9" w:rsidRDefault="00D010DF" w:rsidP="00CD724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010DF" w:rsidRPr="00A65ED9" w:rsidTr="00CD7242">
        <w:trPr>
          <w:trHeight w:val="1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F" w:rsidRPr="00A65ED9" w:rsidRDefault="00D010DF" w:rsidP="00CD724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F" w:rsidRPr="00A65ED9" w:rsidRDefault="00D010DF" w:rsidP="00CD7242">
            <w:pPr>
              <w:jc w:val="both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 xml:space="preserve">Мониторинг экстремистских </w:t>
            </w:r>
            <w:r>
              <w:rPr>
                <w:color w:val="000000"/>
                <w:sz w:val="26"/>
                <w:szCs w:val="26"/>
              </w:rPr>
              <w:t xml:space="preserve"> настроений в молодежной среде: </w:t>
            </w:r>
            <w:r w:rsidRPr="00A65ED9">
              <w:rPr>
                <w:color w:val="000000"/>
                <w:sz w:val="26"/>
                <w:szCs w:val="26"/>
              </w:rPr>
              <w:t>изучение и анализ информации, разме</w:t>
            </w:r>
            <w:r>
              <w:rPr>
                <w:color w:val="000000"/>
                <w:sz w:val="26"/>
                <w:szCs w:val="26"/>
              </w:rPr>
              <w:t>щаемой на Интернет-сайтах социа</w:t>
            </w:r>
            <w:r w:rsidRPr="00A65ED9">
              <w:rPr>
                <w:color w:val="000000"/>
                <w:sz w:val="26"/>
                <w:szCs w:val="26"/>
              </w:rPr>
              <w:t>льных сетей.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F" w:rsidRPr="00A65ED9" w:rsidRDefault="00D010DF" w:rsidP="00CD7242">
            <w:pPr>
              <w:jc w:val="center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DF" w:rsidRPr="000E19C6" w:rsidRDefault="00D010DF" w:rsidP="00CD7242">
            <w:pPr>
              <w:jc w:val="center"/>
              <w:rPr>
                <w:color w:val="000000"/>
                <w:sz w:val="26"/>
                <w:szCs w:val="26"/>
              </w:rPr>
            </w:pPr>
            <w:r w:rsidRPr="000E19C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DF" w:rsidRPr="000E19C6" w:rsidRDefault="00D010DF" w:rsidP="00CD7242">
            <w:pPr>
              <w:jc w:val="center"/>
              <w:rPr>
                <w:color w:val="000000"/>
                <w:sz w:val="26"/>
                <w:szCs w:val="26"/>
              </w:rPr>
            </w:pPr>
            <w:r w:rsidRPr="000E19C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DF" w:rsidRPr="000E19C6" w:rsidRDefault="00D010DF" w:rsidP="00CD7242">
            <w:pPr>
              <w:jc w:val="center"/>
              <w:rPr>
                <w:color w:val="000000"/>
                <w:sz w:val="26"/>
                <w:szCs w:val="26"/>
              </w:rPr>
            </w:pPr>
            <w:r w:rsidRPr="000E19C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F" w:rsidRPr="00A65ED9" w:rsidRDefault="00D010DF" w:rsidP="00CD724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муниципального образования,</w:t>
            </w:r>
          </w:p>
          <w:p w:rsidR="00D010DF" w:rsidRPr="00A65ED9" w:rsidRDefault="00D010DF" w:rsidP="00CD724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учреждения образования (УО)</w:t>
            </w:r>
          </w:p>
          <w:p w:rsidR="00D010DF" w:rsidRPr="00A65ED9" w:rsidRDefault="00D010DF" w:rsidP="00CD724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  <w:p w:rsidR="00D010DF" w:rsidRPr="00A65ED9" w:rsidRDefault="00D010DF" w:rsidP="00CD724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010DF" w:rsidRPr="00A65ED9" w:rsidTr="00CD7242">
        <w:trPr>
          <w:trHeight w:val="1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F" w:rsidRPr="00A65ED9" w:rsidRDefault="00D010DF" w:rsidP="00CD7242">
            <w:pPr>
              <w:shd w:val="clear" w:color="auto" w:fill="FFFFFF"/>
              <w:ind w:left="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F" w:rsidRPr="00A65ED9" w:rsidRDefault="00D010DF" w:rsidP="00CD7242">
            <w:pPr>
              <w:shd w:val="clear" w:color="auto" w:fill="FFFFFF"/>
              <w:spacing w:line="274" w:lineRule="exact"/>
              <w:ind w:right="8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Осуществление </w:t>
            </w:r>
            <w:r w:rsidRPr="00A65ED9">
              <w:rPr>
                <w:color w:val="000000"/>
                <w:sz w:val="26"/>
                <w:szCs w:val="26"/>
              </w:rPr>
              <w:t>обхода мест возможного нахождения молодежи</w:t>
            </w:r>
            <w:r>
              <w:rPr>
                <w:color w:val="000000"/>
                <w:sz w:val="26"/>
                <w:szCs w:val="26"/>
              </w:rPr>
              <w:t xml:space="preserve"> на предмет выявления и принятия</w:t>
            </w:r>
            <w:r w:rsidRPr="00A65ED9">
              <w:rPr>
                <w:color w:val="000000"/>
                <w:sz w:val="26"/>
                <w:szCs w:val="26"/>
              </w:rPr>
              <w:t xml:space="preserve"> мер по ликвидации пос</w:t>
            </w:r>
            <w:r>
              <w:rPr>
                <w:color w:val="000000"/>
                <w:sz w:val="26"/>
                <w:szCs w:val="26"/>
              </w:rPr>
              <w:t>ледствий экстремистской деятель</w:t>
            </w:r>
            <w:r w:rsidRPr="00A65ED9">
              <w:rPr>
                <w:color w:val="000000"/>
                <w:sz w:val="26"/>
                <w:szCs w:val="26"/>
              </w:rPr>
              <w:t xml:space="preserve">ности, </w:t>
            </w:r>
            <w:r w:rsidRPr="00A65ED9">
              <w:rPr>
                <w:color w:val="000000"/>
                <w:sz w:val="26"/>
                <w:szCs w:val="26"/>
              </w:rPr>
              <w:lastRenderedPageBreak/>
              <w:t>проявляемой</w:t>
            </w:r>
            <w:r>
              <w:rPr>
                <w:color w:val="000000"/>
                <w:sz w:val="26"/>
                <w:szCs w:val="26"/>
              </w:rPr>
              <w:t xml:space="preserve"> в виде нанесения на архитектур</w:t>
            </w:r>
            <w:r w:rsidRPr="00A65ED9">
              <w:rPr>
                <w:color w:val="000000"/>
                <w:sz w:val="26"/>
                <w:szCs w:val="26"/>
              </w:rPr>
              <w:t>ные сооружения символов и знаков экстремистской направленности, или схожих по степени смешения.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F" w:rsidRPr="00A65ED9" w:rsidRDefault="00D010DF" w:rsidP="00CD7242">
            <w:pPr>
              <w:shd w:val="clear" w:color="auto" w:fill="FFFFFF"/>
              <w:ind w:left="10"/>
              <w:jc w:val="center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DF" w:rsidRPr="000E19C6" w:rsidRDefault="00D010DF" w:rsidP="00CD7242">
            <w:pPr>
              <w:jc w:val="center"/>
              <w:rPr>
                <w:color w:val="000000"/>
                <w:sz w:val="26"/>
                <w:szCs w:val="26"/>
              </w:rPr>
            </w:pPr>
            <w:r w:rsidRPr="000E19C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DF" w:rsidRPr="000E19C6" w:rsidRDefault="00D010DF" w:rsidP="00CD7242">
            <w:pPr>
              <w:jc w:val="center"/>
              <w:rPr>
                <w:color w:val="000000"/>
                <w:sz w:val="26"/>
                <w:szCs w:val="26"/>
              </w:rPr>
            </w:pPr>
            <w:r w:rsidRPr="000E19C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DF" w:rsidRPr="000E19C6" w:rsidRDefault="00D010DF" w:rsidP="00CD7242">
            <w:pPr>
              <w:jc w:val="center"/>
              <w:rPr>
                <w:color w:val="000000"/>
                <w:sz w:val="26"/>
                <w:szCs w:val="26"/>
              </w:rPr>
            </w:pPr>
            <w:r w:rsidRPr="000E19C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F" w:rsidRPr="00A65ED9" w:rsidRDefault="00D010DF" w:rsidP="00CD724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муниципального образования</w:t>
            </w:r>
          </w:p>
          <w:p w:rsidR="00D010DF" w:rsidRPr="00A65ED9" w:rsidRDefault="00D010DF" w:rsidP="00CD724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010DF" w:rsidRPr="00A65ED9" w:rsidTr="00CD7242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F" w:rsidRPr="00A65ED9" w:rsidRDefault="00D010DF" w:rsidP="00CD7242">
            <w:pPr>
              <w:shd w:val="clear" w:color="auto" w:fill="FFFFFF"/>
              <w:ind w:left="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F" w:rsidRPr="00A65ED9" w:rsidRDefault="00D010DF" w:rsidP="00CD7242">
            <w:pPr>
              <w:shd w:val="clear" w:color="auto" w:fill="FFFFFF"/>
              <w:tabs>
                <w:tab w:val="left" w:pos="3690"/>
              </w:tabs>
              <w:spacing w:line="274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 xml:space="preserve">Размещение на сайте муниципального образования </w:t>
            </w:r>
            <w:r w:rsidRPr="00A65ED9">
              <w:rPr>
                <w:color w:val="000000"/>
                <w:spacing w:val="2"/>
                <w:sz w:val="26"/>
                <w:szCs w:val="26"/>
              </w:rPr>
              <w:t>материалов, посвященных истории, культуре и традициям народов,  современной жизни национальных общин, направленных на воспитание культуры тол</w:t>
            </w:r>
            <w:r>
              <w:rPr>
                <w:color w:val="000000"/>
                <w:spacing w:val="2"/>
                <w:sz w:val="26"/>
                <w:szCs w:val="26"/>
              </w:rPr>
              <w:t>ерантности, формирующих уважите</w:t>
            </w:r>
            <w:r w:rsidRPr="00A65ED9">
              <w:rPr>
                <w:color w:val="000000"/>
                <w:spacing w:val="2"/>
                <w:sz w:val="26"/>
                <w:szCs w:val="26"/>
              </w:rPr>
              <w:t>льное отношение к представителям различных национальностей, проживающих в муниципальном образовании</w:t>
            </w:r>
            <w:r>
              <w:rPr>
                <w:color w:val="000000"/>
                <w:spacing w:val="2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F" w:rsidRPr="00A65ED9" w:rsidRDefault="00D010DF" w:rsidP="00CD7242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 раз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DF" w:rsidRPr="000E19C6" w:rsidRDefault="00D010DF" w:rsidP="00CD72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DF" w:rsidRPr="000E19C6" w:rsidRDefault="00D010DF" w:rsidP="00CD72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DF" w:rsidRPr="000E19C6" w:rsidRDefault="00D010DF" w:rsidP="00CD72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F" w:rsidRPr="00A65ED9" w:rsidRDefault="00D010DF" w:rsidP="00CD724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муниципального образования</w:t>
            </w:r>
          </w:p>
          <w:p w:rsidR="00D010DF" w:rsidRPr="00A65ED9" w:rsidRDefault="00D010DF" w:rsidP="00CD724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010DF" w:rsidRPr="00A65ED9" w:rsidTr="00CD7242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F" w:rsidRPr="00A65ED9" w:rsidRDefault="00D010DF" w:rsidP="00CD7242">
            <w:pPr>
              <w:shd w:val="clear" w:color="auto" w:fill="FFFFFF"/>
              <w:ind w:left="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F" w:rsidRPr="00A65ED9" w:rsidRDefault="00D010DF" w:rsidP="00CD7242">
            <w:pPr>
              <w:shd w:val="clear" w:color="auto" w:fill="FFFFFF"/>
              <w:tabs>
                <w:tab w:val="left" w:pos="3690"/>
              </w:tabs>
              <w:spacing w:line="274" w:lineRule="exact"/>
              <w:ind w:firstLine="10"/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A65ED9">
              <w:rPr>
                <w:color w:val="000000"/>
                <w:spacing w:val="2"/>
                <w:sz w:val="26"/>
                <w:szCs w:val="26"/>
              </w:rPr>
              <w:t>Проведение культурно-массовых мероприятий, направленных на распространение и у</w:t>
            </w:r>
            <w:r>
              <w:rPr>
                <w:color w:val="000000"/>
                <w:spacing w:val="2"/>
                <w:sz w:val="26"/>
                <w:szCs w:val="26"/>
              </w:rPr>
              <w:t>крепление культуры мира, продвижение идеалов взаимопо</w:t>
            </w:r>
            <w:r w:rsidRPr="00A65ED9">
              <w:rPr>
                <w:color w:val="000000"/>
                <w:spacing w:val="2"/>
                <w:sz w:val="26"/>
                <w:szCs w:val="26"/>
              </w:rPr>
              <w:t xml:space="preserve">нимания, </w:t>
            </w:r>
            <w:r>
              <w:rPr>
                <w:color w:val="000000"/>
                <w:spacing w:val="2"/>
                <w:sz w:val="26"/>
                <w:szCs w:val="26"/>
              </w:rPr>
              <w:t>терпимости, меж</w:t>
            </w:r>
            <w:r w:rsidRPr="00A65ED9">
              <w:rPr>
                <w:color w:val="000000"/>
                <w:spacing w:val="2"/>
                <w:sz w:val="26"/>
                <w:szCs w:val="26"/>
              </w:rPr>
              <w:t>национа</w:t>
            </w:r>
            <w:r>
              <w:rPr>
                <w:color w:val="000000"/>
                <w:spacing w:val="2"/>
                <w:sz w:val="26"/>
                <w:szCs w:val="26"/>
              </w:rPr>
              <w:t>льной солидарно</w:t>
            </w:r>
            <w:r w:rsidRPr="00A65ED9">
              <w:rPr>
                <w:color w:val="000000"/>
                <w:spacing w:val="2"/>
                <w:sz w:val="26"/>
                <w:szCs w:val="26"/>
              </w:rPr>
              <w:t>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F" w:rsidRPr="00A65ED9" w:rsidRDefault="00D010DF" w:rsidP="00CD724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DF" w:rsidRPr="000E19C6" w:rsidRDefault="00D010DF" w:rsidP="00CD7242">
            <w:pPr>
              <w:jc w:val="center"/>
              <w:rPr>
                <w:color w:val="000000"/>
                <w:sz w:val="26"/>
                <w:szCs w:val="26"/>
              </w:rPr>
            </w:pPr>
            <w:r w:rsidRPr="000E19C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DF" w:rsidRPr="000E19C6" w:rsidRDefault="00D010DF" w:rsidP="00CD7242">
            <w:pPr>
              <w:jc w:val="center"/>
              <w:rPr>
                <w:color w:val="000000"/>
                <w:sz w:val="26"/>
                <w:szCs w:val="26"/>
              </w:rPr>
            </w:pPr>
            <w:r w:rsidRPr="000E19C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DF" w:rsidRPr="000E19C6" w:rsidRDefault="00D010DF" w:rsidP="00CD7242">
            <w:pPr>
              <w:jc w:val="center"/>
              <w:rPr>
                <w:color w:val="000000"/>
                <w:sz w:val="26"/>
                <w:szCs w:val="26"/>
              </w:rPr>
            </w:pPr>
            <w:r w:rsidRPr="000E19C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F" w:rsidRPr="00A65ED9" w:rsidRDefault="00D010DF" w:rsidP="00CD724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Учреждения культуры (УК)</w:t>
            </w:r>
          </w:p>
          <w:p w:rsidR="00D010DF" w:rsidRPr="00A65ED9" w:rsidRDefault="00D010DF" w:rsidP="00CD724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  <w:p w:rsidR="00D010DF" w:rsidRPr="00A65ED9" w:rsidRDefault="00D010DF" w:rsidP="00CD724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010DF" w:rsidRPr="00A65ED9" w:rsidTr="00CD7242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F" w:rsidRPr="00A65ED9" w:rsidRDefault="00D010DF" w:rsidP="00CD7242">
            <w:pPr>
              <w:shd w:val="clear" w:color="auto" w:fill="FFFFFF"/>
              <w:ind w:left="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F" w:rsidRPr="00A65ED9" w:rsidRDefault="00D010DF" w:rsidP="00CD7242">
            <w:pPr>
              <w:shd w:val="clear" w:color="auto" w:fill="FFFFFF"/>
              <w:tabs>
                <w:tab w:val="left" w:pos="3690"/>
              </w:tabs>
              <w:spacing w:line="274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Изготовление, монтаж</w:t>
            </w:r>
            <w:r w:rsidRPr="00297ABF">
              <w:rPr>
                <w:color w:val="000000"/>
                <w:spacing w:val="2"/>
                <w:sz w:val="26"/>
                <w:szCs w:val="26"/>
              </w:rPr>
              <w:t>, демонтаж</w:t>
            </w:r>
            <w:r>
              <w:rPr>
                <w:color w:val="000000"/>
                <w:spacing w:val="2"/>
                <w:sz w:val="26"/>
                <w:szCs w:val="26"/>
              </w:rPr>
              <w:t xml:space="preserve"> информационных материалов (баннера)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F" w:rsidRPr="00A65ED9" w:rsidRDefault="00D010DF" w:rsidP="00CD7242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 раз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DF" w:rsidRPr="000E19C6" w:rsidRDefault="00D010DF" w:rsidP="00CD72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DF" w:rsidRPr="000E19C6" w:rsidRDefault="00D010DF" w:rsidP="00CD72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0E19C6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DF" w:rsidRPr="000E19C6" w:rsidRDefault="00D010DF" w:rsidP="00CD72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0E19C6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F" w:rsidRPr="00A65ED9" w:rsidRDefault="00D010DF" w:rsidP="00CD724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муниципального образования</w:t>
            </w:r>
          </w:p>
          <w:p w:rsidR="00D010DF" w:rsidRPr="00A65ED9" w:rsidRDefault="00D010DF" w:rsidP="00CD724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D010DF" w:rsidRPr="00D65C4D" w:rsidRDefault="00D010DF" w:rsidP="00D010DF">
      <w:pPr>
        <w:pStyle w:val="a5"/>
        <w:rPr>
          <w:color w:val="000000"/>
        </w:rPr>
      </w:pPr>
    </w:p>
    <w:p w:rsidR="00B75E98" w:rsidRDefault="00D010DF"/>
    <w:sectPr w:rsidR="00B75E98" w:rsidSect="00AB0AF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09" w:right="567" w:bottom="567" w:left="1418" w:header="181" w:footer="851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BC7" w:rsidRDefault="00D010D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BC7" w:rsidRDefault="00D010D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BC7" w:rsidRDefault="00D010DF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BC7" w:rsidRDefault="00D010D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BC7" w:rsidRDefault="00D010DF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BC7" w:rsidRDefault="00D010D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10DF"/>
    <w:rsid w:val="00030C21"/>
    <w:rsid w:val="004D1DA0"/>
    <w:rsid w:val="006F4EF3"/>
    <w:rsid w:val="00D0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10D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rsid w:val="00D010D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 Spacing"/>
    <w:qFormat/>
    <w:rsid w:val="00D010D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1"/>
      <w:sz w:val="20"/>
      <w:szCs w:val="20"/>
      <w:lang w:eastAsia="ar-SA"/>
    </w:rPr>
  </w:style>
  <w:style w:type="paragraph" w:customStyle="1" w:styleId="11">
    <w:name w:val="Заголовок 11"/>
    <w:next w:val="a"/>
    <w:rsid w:val="00D010DF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styleId="a6">
    <w:name w:val="Strong"/>
    <w:uiPriority w:val="22"/>
    <w:qFormat/>
    <w:rsid w:val="00D010DF"/>
    <w:rPr>
      <w:b/>
      <w:bCs/>
    </w:rPr>
  </w:style>
  <w:style w:type="paragraph" w:customStyle="1" w:styleId="ConsPlusNonformat">
    <w:name w:val="ConsPlusNonformat"/>
    <w:uiPriority w:val="99"/>
    <w:rsid w:val="00D010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2241</Words>
  <Characters>12776</Characters>
  <Application>Microsoft Office Word</Application>
  <DocSecurity>0</DocSecurity>
  <Lines>106</Lines>
  <Paragraphs>29</Paragraphs>
  <ScaleCrop>false</ScaleCrop>
  <Company>Microsoft</Company>
  <LinksUpToDate>false</LinksUpToDate>
  <CharactersWithSpaces>14988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2017-02-13T07:47:00Z</dcterms:created>
  <dcterms:modified xsi:type="dcterms:W3CDTF">2017-02-13T07:47:00Z</dcterms:modified>
</cp:coreProperties>
</file>