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4F" w:rsidRPr="0020397C" w:rsidRDefault="00343E4A" w:rsidP="00343E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A4F" w:rsidRPr="0020397C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НИКОЛОГОРЫ»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7C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202A4F" w:rsidRPr="0020397C" w:rsidRDefault="00202A4F" w:rsidP="00202A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2A4F" w:rsidRDefault="00202A4F" w:rsidP="00202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CC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B6C22" w:rsidRDefault="004B6C22" w:rsidP="00202A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E4A" w:rsidRDefault="00343E4A" w:rsidP="00343E4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04.08.2015</w:t>
      </w:r>
      <w:r w:rsidRPr="00343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20397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B6C22"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202A4F" w:rsidRDefault="00202A4F" w:rsidP="00B332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7A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7A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02A4F" w:rsidTr="00C67D20">
        <w:trPr>
          <w:trHeight w:val="1126"/>
        </w:trPr>
        <w:tc>
          <w:tcPr>
            <w:tcW w:w="4644" w:type="dxa"/>
          </w:tcPr>
          <w:p w:rsidR="00202A4F" w:rsidRDefault="00202A4F" w:rsidP="00202A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дополнений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Устав муниципального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 «поселок Никологоры» Вязниковского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2CCF">
              <w:rPr>
                <w:rFonts w:ascii="Times New Roman" w:hAnsi="Times New Roman" w:cs="Times New Roman"/>
                <w:i/>
                <w:sz w:val="24"/>
                <w:szCs w:val="24"/>
              </w:rPr>
              <w:t>района Владимирской области</w:t>
            </w:r>
          </w:p>
        </w:tc>
        <w:tc>
          <w:tcPr>
            <w:tcW w:w="5493" w:type="dxa"/>
          </w:tcPr>
          <w:p w:rsidR="00202A4F" w:rsidRDefault="00202A4F" w:rsidP="00C67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2A4F" w:rsidRDefault="00202A4F" w:rsidP="00202A4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02A4F" w:rsidRDefault="00202A4F" w:rsidP="00B5417D">
      <w:pPr>
        <w:pStyle w:val="a3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E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Российской,</w:t>
      </w:r>
      <w:r w:rsidR="00B5417D">
        <w:rPr>
          <w:rFonts w:ascii="Times New Roman" w:hAnsi="Times New Roman" w:cs="Times New Roman"/>
          <w:sz w:val="28"/>
          <w:szCs w:val="28"/>
        </w:rPr>
        <w:t xml:space="preserve"> </w:t>
      </w:r>
      <w:r w:rsidRPr="007C621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4E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Никологоры», Совет народных депутатов муниципального образования «поселок Никологоры»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8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281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F7E1F" w:rsidRDefault="008006BD" w:rsidP="00B5417D">
      <w:pPr>
        <w:pStyle w:val="a3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A4F">
        <w:rPr>
          <w:rFonts w:ascii="Times New Roman" w:hAnsi="Times New Roman" w:cs="Times New Roman"/>
          <w:sz w:val="28"/>
          <w:szCs w:val="28"/>
        </w:rPr>
        <w:t>нести следующие</w:t>
      </w:r>
      <w:r w:rsidR="003F7E1F" w:rsidRPr="008A615D">
        <w:rPr>
          <w:rFonts w:ascii="Times New Roman" w:hAnsi="Times New Roman" w:cs="Times New Roman"/>
          <w:sz w:val="28"/>
          <w:szCs w:val="28"/>
        </w:rPr>
        <w:t xml:space="preserve"> дополнения в Устав </w:t>
      </w:r>
      <w:r w:rsidR="003F7E1F" w:rsidRPr="008A615D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муниципального</w:t>
      </w:r>
      <w:r w:rsidR="003F7E1F" w:rsidRPr="00523028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образования </w:t>
      </w:r>
      <w:r w:rsidR="003F7E1F" w:rsidRPr="00523028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«поселок Никологоры»</w:t>
      </w:r>
      <w:r w:rsidR="003F7E1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Вязниковского района Владимирской области</w:t>
      </w:r>
      <w:r w:rsidR="003F7E1F" w:rsidRPr="00DB1937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:</w:t>
      </w:r>
    </w:p>
    <w:p w:rsidR="002346C9" w:rsidRPr="004B6C22" w:rsidRDefault="006D4E0A" w:rsidP="002346C9">
      <w:pPr>
        <w:pStyle w:val="a3"/>
        <w:numPr>
          <w:ilvl w:val="1"/>
          <w:numId w:val="1"/>
        </w:numPr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202A4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2346C9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Часть 2 Статьи 23 дополнить пунктом 2.15. следующего содержания: «2.15. Утверждает схему размещения нестационарных торговых объектов</w:t>
      </w:r>
      <w:r w:rsidR="001F7E6A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на территории поселения</w:t>
      </w:r>
      <w:proofErr w:type="gramStart"/>
      <w:r w:rsidR="002346C9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;</w:t>
      </w:r>
      <w:r w:rsidR="004C5210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</w:t>
      </w:r>
      <w:proofErr w:type="gramEnd"/>
      <w:r w:rsidR="001F7E6A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</w:p>
    <w:p w:rsidR="0021391D" w:rsidRPr="004B6C22" w:rsidRDefault="0021391D" w:rsidP="0021391D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Часть 7 статьи 33 дополнить пунктом 24.1) следующего содержания:</w:t>
      </w:r>
      <w:proofErr w:type="gramEnd"/>
    </w:p>
    <w:p w:rsidR="0021391D" w:rsidRPr="004B6C22" w:rsidRDefault="0021391D" w:rsidP="0021391D">
      <w:pPr>
        <w:pStyle w:val="a3"/>
        <w:tabs>
          <w:tab w:val="left" w:pos="0"/>
        </w:tabs>
        <w:spacing w:after="120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«24.1) Подписывает договоры (соглашения) на осуществление муниципальных заимствований, предоставление муниципальных гарантий и изменений (дополнений) к ним</w:t>
      </w:r>
      <w:proofErr w:type="gramStart"/>
      <w:r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.». </w:t>
      </w:r>
      <w:proofErr w:type="gramEnd"/>
    </w:p>
    <w:p w:rsidR="007C2C63" w:rsidRPr="004B6C22" w:rsidRDefault="002346C9" w:rsidP="007C2C63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7C2C63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Статью 34 дополнить пунктом 14.1. следующего содержания:</w:t>
      </w:r>
    </w:p>
    <w:p w:rsidR="007C2C63" w:rsidRDefault="007C2C63" w:rsidP="007C2C63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«14.1. Разрабатывает схему размещения нестационарных торговых объектов</w:t>
      </w:r>
      <w:r w:rsidR="001F7E6A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на территории поселения</w:t>
      </w:r>
      <w:r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;</w:t>
      </w:r>
      <w:r w:rsidR="004C5210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</w:t>
      </w:r>
      <w:r w:rsidR="001F7E6A" w:rsidRPr="004B6C22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</w:p>
    <w:p w:rsidR="00FE728F" w:rsidRPr="00F13EF9" w:rsidRDefault="00B57420" w:rsidP="00202A4F">
      <w:pPr>
        <w:pStyle w:val="a3"/>
        <w:numPr>
          <w:ilvl w:val="1"/>
          <w:numId w:val="1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</w:t>
      </w:r>
      <w:r w:rsidR="00202A4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татью 34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дополнить </w:t>
      </w:r>
      <w:r w:rsidR="00202A4F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пунктом 54.1. </w:t>
      </w:r>
      <w:r w:rsidR="00F13EF9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следующего содержания:</w:t>
      </w:r>
    </w:p>
    <w:p w:rsidR="0021391D" w:rsidRPr="007C2C63" w:rsidRDefault="00F13EF9" w:rsidP="007C2C63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«54.1. Осуществление муниципальных заимствований от имени 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муниципального образования в соответствии с Бюджетным кодексом Российской Феде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ации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и Уставом муниципального образования, управление муниципальным долгом, предоставление муниципальных гарантий в пределах общей суммы предоставляемых гарантий, указ</w:t>
      </w:r>
      <w:r w:rsidR="00AD46D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ываемой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в решени</w:t>
      </w:r>
      <w:r w:rsidR="00AD46DA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ях</w:t>
      </w:r>
      <w:r w:rsidR="00B57420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Совета народных депутатов муниципального образования о бюджете на очередной финансовый год и плановый период, в соответствии с Бюджетным кодексом Российской Федерации в порядке, установленном муниципальными правовыми актами.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»</w:t>
      </w:r>
      <w:r w:rsidR="003C0C14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</w:t>
      </w:r>
      <w:proofErr w:type="gramEnd"/>
    </w:p>
    <w:p w:rsidR="0003380A" w:rsidRPr="00FE728F" w:rsidRDefault="0003380A" w:rsidP="0003380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12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после его государственной регистрации в органах юстиции и вступает в силу после официального опубликования в газете «Маяк».  </w:t>
      </w:r>
    </w:p>
    <w:p w:rsidR="00FE728F" w:rsidRDefault="00FE728F" w:rsidP="00FE728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78" w:rsidRPr="00FE728F" w:rsidRDefault="00B33278" w:rsidP="00B3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B33278" w:rsidRPr="00FE728F" w:rsidRDefault="00B33278" w:rsidP="00B33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С.С. Яковлева</w:t>
      </w:r>
    </w:p>
    <w:p w:rsidR="00126C38" w:rsidRPr="001C4E0E" w:rsidRDefault="00126C38" w:rsidP="00126C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E0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Зарегистрировано:</w:t>
      </w:r>
    </w:p>
    <w:p w:rsidR="00126C38" w:rsidRPr="001C4E0E" w:rsidRDefault="00126C38" w:rsidP="00126C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6C38" w:rsidRPr="001C4E0E" w:rsidRDefault="00126C38" w:rsidP="00126C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Министерства юстиции Российской Федерации по Владимирской области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C4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C4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.2015 г. </w:t>
      </w:r>
    </w:p>
    <w:p w:rsidR="00126C38" w:rsidRPr="001C4E0E" w:rsidRDefault="00126C38" w:rsidP="00126C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6C38" w:rsidRPr="001C4E0E" w:rsidRDefault="00126C38" w:rsidP="00126C3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E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Государственный регистрационный № R</w:t>
      </w:r>
      <w:r w:rsidRPr="001C4E0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U</w:t>
      </w:r>
      <w:r w:rsidRPr="001C4E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33502103201500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126C38" w:rsidRPr="003F7E1F" w:rsidRDefault="00126C38" w:rsidP="00126C38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9AC" w:rsidRPr="003F7E1F" w:rsidRDefault="00F359AC" w:rsidP="00FE728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9AC" w:rsidRPr="003F7E1F" w:rsidSect="007C2C63">
      <w:pgSz w:w="11906" w:h="16838"/>
      <w:pgMar w:top="426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2B4"/>
    <w:multiLevelType w:val="multilevel"/>
    <w:tmpl w:val="04826E52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84A5A00"/>
    <w:multiLevelType w:val="hybridMultilevel"/>
    <w:tmpl w:val="05E0E4B0"/>
    <w:lvl w:ilvl="0" w:tplc="0F8CB568">
      <w:start w:val="1"/>
      <w:numFmt w:val="decimal"/>
      <w:lvlText w:val="%1."/>
      <w:lvlJc w:val="left"/>
      <w:pPr>
        <w:ind w:left="133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512AAF"/>
    <w:multiLevelType w:val="hybridMultilevel"/>
    <w:tmpl w:val="2D7412B0"/>
    <w:lvl w:ilvl="0" w:tplc="64349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C"/>
    <w:rsid w:val="0003380A"/>
    <w:rsid w:val="00126C38"/>
    <w:rsid w:val="00173DDA"/>
    <w:rsid w:val="001A45FD"/>
    <w:rsid w:val="001F7E6A"/>
    <w:rsid w:val="00202A4F"/>
    <w:rsid w:val="0021391D"/>
    <w:rsid w:val="002346C9"/>
    <w:rsid w:val="002A7770"/>
    <w:rsid w:val="0031756E"/>
    <w:rsid w:val="003322AD"/>
    <w:rsid w:val="00343E4A"/>
    <w:rsid w:val="003C0C14"/>
    <w:rsid w:val="003F5FB2"/>
    <w:rsid w:val="003F7E1F"/>
    <w:rsid w:val="00406D1C"/>
    <w:rsid w:val="00435007"/>
    <w:rsid w:val="0048384A"/>
    <w:rsid w:val="004B281C"/>
    <w:rsid w:val="004B6C22"/>
    <w:rsid w:val="004C5210"/>
    <w:rsid w:val="00571173"/>
    <w:rsid w:val="005A220A"/>
    <w:rsid w:val="005B42ED"/>
    <w:rsid w:val="005F3385"/>
    <w:rsid w:val="00614502"/>
    <w:rsid w:val="006318DF"/>
    <w:rsid w:val="00656E81"/>
    <w:rsid w:val="006D18E8"/>
    <w:rsid w:val="006D4E0A"/>
    <w:rsid w:val="007521AF"/>
    <w:rsid w:val="007C2C63"/>
    <w:rsid w:val="008006BD"/>
    <w:rsid w:val="0089696C"/>
    <w:rsid w:val="008D381F"/>
    <w:rsid w:val="008D732E"/>
    <w:rsid w:val="009C390A"/>
    <w:rsid w:val="00A428BC"/>
    <w:rsid w:val="00AD46DA"/>
    <w:rsid w:val="00AE2132"/>
    <w:rsid w:val="00AE68BC"/>
    <w:rsid w:val="00B33278"/>
    <w:rsid w:val="00B5417D"/>
    <w:rsid w:val="00B57420"/>
    <w:rsid w:val="00BB2169"/>
    <w:rsid w:val="00BC5891"/>
    <w:rsid w:val="00BC6C54"/>
    <w:rsid w:val="00BE2F30"/>
    <w:rsid w:val="00C72A67"/>
    <w:rsid w:val="00CA1414"/>
    <w:rsid w:val="00CD20EB"/>
    <w:rsid w:val="00CD4765"/>
    <w:rsid w:val="00DA550B"/>
    <w:rsid w:val="00DE53C7"/>
    <w:rsid w:val="00E84E1C"/>
    <w:rsid w:val="00F13EF9"/>
    <w:rsid w:val="00F359AC"/>
    <w:rsid w:val="00F81EC1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1F"/>
    <w:pPr>
      <w:ind w:left="720"/>
      <w:contextualSpacing/>
    </w:pPr>
  </w:style>
  <w:style w:type="table" w:styleId="a4">
    <w:name w:val="Table Grid"/>
    <w:basedOn w:val="a1"/>
    <w:uiPriority w:val="59"/>
    <w:rsid w:val="003F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1F"/>
    <w:pPr>
      <w:ind w:left="720"/>
      <w:contextualSpacing/>
    </w:pPr>
  </w:style>
  <w:style w:type="table" w:styleId="a4">
    <w:name w:val="Table Grid"/>
    <w:basedOn w:val="a1"/>
    <w:uiPriority w:val="59"/>
    <w:rsid w:val="003F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2015-06-29T04:32:00Z</cp:lastPrinted>
  <dcterms:created xsi:type="dcterms:W3CDTF">2015-03-24T05:45:00Z</dcterms:created>
  <dcterms:modified xsi:type="dcterms:W3CDTF">2015-08-13T10:26:00Z</dcterms:modified>
</cp:coreProperties>
</file>