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4C" w:rsidRPr="00CD1126" w:rsidRDefault="004E494A" w:rsidP="005161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614C" w:rsidRPr="00CD1126">
        <w:rPr>
          <w:rFonts w:ascii="Times New Roman" w:eastAsia="Calibri" w:hAnsi="Times New Roman" w:cs="Times New Roman"/>
          <w:b/>
          <w:sz w:val="28"/>
          <w:szCs w:val="28"/>
        </w:rPr>
        <w:t xml:space="preserve">СОВЕТ НАРОДНЫХ ДЕПУТАТОВ </w:t>
      </w:r>
    </w:p>
    <w:p w:rsidR="0051614C" w:rsidRPr="00CD1126" w:rsidRDefault="0051614C" w:rsidP="005161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«ПОСЕЛОК НИКОЛОГОРЫ»</w:t>
      </w:r>
    </w:p>
    <w:p w:rsidR="0051614C" w:rsidRPr="00CD1126" w:rsidRDefault="0051614C" w:rsidP="005161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126">
        <w:rPr>
          <w:rFonts w:ascii="Times New Roman" w:eastAsia="Calibri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51614C" w:rsidRPr="00CD1126" w:rsidRDefault="0051614C" w:rsidP="0051614C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D11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1614C" w:rsidRDefault="0051614C" w:rsidP="0051614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1126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4E494A" w:rsidRDefault="004E494A" w:rsidP="0051614C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1614C" w:rsidRDefault="004E494A" w:rsidP="004E49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29.04.2016</w:t>
      </w:r>
      <w:r w:rsidR="0051614C" w:rsidRPr="00F45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614C" w:rsidRPr="00F458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192</w:t>
      </w:r>
    </w:p>
    <w:p w:rsidR="004E494A" w:rsidRPr="00A90E78" w:rsidRDefault="004E494A" w:rsidP="000855E1">
      <w:pPr>
        <w:autoSpaceDE w:val="0"/>
        <w:autoSpaceDN w:val="0"/>
        <w:adjustRightInd w:val="0"/>
        <w:spacing w:after="120" w:line="240" w:lineRule="auto"/>
        <w:ind w:right="5668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D63C64" w:rsidRDefault="00264FEF" w:rsidP="00A90E78">
      <w:pPr>
        <w:tabs>
          <w:tab w:val="left" w:pos="4820"/>
        </w:tabs>
        <w:autoSpaceDE w:val="0"/>
        <w:autoSpaceDN w:val="0"/>
        <w:adjustRightInd w:val="0"/>
        <w:spacing w:after="120" w:line="240" w:lineRule="auto"/>
        <w:ind w:right="5101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 утверждении </w:t>
      </w:r>
      <w:r w:rsidR="00D63C64" w:rsidRPr="00D63C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D63C64" w:rsidRPr="00D63C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комиссии  по контролю за достоверностью сведений о доходах</w:t>
      </w:r>
      <w:proofErr w:type="gramEnd"/>
      <w:r w:rsidR="00D63C64" w:rsidRPr="00D63C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 расходах, об имуществе и обязательствах имущественного характера, предоставляемых депутатами Совета народных депутатов муниципального образования поселок Никологоры Вязниковского района и глав</w:t>
      </w:r>
      <w:r w:rsidR="00E73B7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ой</w:t>
      </w:r>
      <w:r w:rsidR="00D63C64" w:rsidRPr="00D63C6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 интересов</w:t>
      </w:r>
    </w:p>
    <w:p w:rsidR="00D63C64" w:rsidRPr="00A90E78" w:rsidRDefault="00D63C64" w:rsidP="00A90E7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4ADF" w:rsidRPr="00034ADF" w:rsidRDefault="00034ADF" w:rsidP="00034A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02.03.2007 № 25-ФЗ «О муниципальной службе в Российской Федерации,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Совет народных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</w:t>
      </w:r>
      <w:r w:rsidRPr="00034AD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решил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034ADF" w:rsidRPr="00034ADF" w:rsidRDefault="00034ADF" w:rsidP="00034ADF">
      <w:pPr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="0069079F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69079F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69079F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 расходах, об имуществе и обязательствах имущественного характера, предоставляемых депутатами</w:t>
      </w:r>
      <w:r w:rsidR="00D63C64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поселок Никологоры Вязниковского района </w:t>
      </w:r>
      <w:r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</w:t>
      </w:r>
      <w:r w:rsidR="00E7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 интересов согласно приложению № 1.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F" w:rsidRPr="00034ADF" w:rsidRDefault="00034ADF" w:rsidP="00034ADF">
      <w:pPr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D63C64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по </w:t>
      </w:r>
      <w:proofErr w:type="gramStart"/>
      <w:r w:rsidR="00D63C64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D63C64" w:rsidRP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 расходах, об имуществе и обязательствах имущественного характера, предоставляемых депутатами Совета народных депутатов муниципального образования поселок Никологоры Вязниковского района и главы 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 интересов</w:t>
      </w:r>
      <w:r w:rsid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2.</w:t>
      </w:r>
    </w:p>
    <w:p w:rsidR="00034ADF" w:rsidRPr="00034ADF" w:rsidRDefault="00034ADF" w:rsidP="00034AD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его </w:t>
      </w:r>
      <w:r w:rsid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F" w:rsidRDefault="00034ADF" w:rsidP="00034ADF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DF" w:rsidRPr="00034ADF" w:rsidRDefault="00034ADF" w:rsidP="00034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7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34ADF" w:rsidRPr="00034ADF" w:rsidRDefault="00034ADF" w:rsidP="00034A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4ADF" w:rsidRPr="00034ADF" w:rsidSect="00A90E78">
          <w:headerReference w:type="even" r:id="rId7"/>
          <w:headerReference w:type="default" r:id="rId8"/>
          <w:headerReference w:type="first" r:id="rId9"/>
          <w:pgSz w:w="11906" w:h="16838"/>
          <w:pgMar w:top="567" w:right="567" w:bottom="709" w:left="1418" w:header="284" w:footer="284" w:gutter="0"/>
          <w:cols w:space="720"/>
          <w:titlePg/>
          <w:docGrid w:linePitch="326"/>
        </w:sect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 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Яковлева </w:t>
      </w:r>
    </w:p>
    <w:p w:rsidR="00034ADF" w:rsidRPr="00515EF0" w:rsidRDefault="00515EF0" w:rsidP="00515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="00034ADF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034ADF" w:rsidRPr="00515EF0" w:rsidRDefault="00034ADF" w:rsidP="0003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15EF0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proofErr w:type="gramStart"/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EF0" w:rsidRPr="00515EF0" w:rsidRDefault="00034ADF" w:rsidP="0003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973676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515EF0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 </w:t>
      </w:r>
      <w:proofErr w:type="gramStart"/>
      <w:r w:rsidR="00515EF0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515EF0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34ADF" w:rsidRPr="00515EF0" w:rsidRDefault="00515EF0" w:rsidP="0003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образования поселок Никологоры</w:t>
      </w:r>
    </w:p>
    <w:p w:rsidR="00034ADF" w:rsidRPr="00515EF0" w:rsidRDefault="00034ADF" w:rsidP="00034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515EF0"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5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29.04.2016 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54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</w:t>
      </w:r>
    </w:p>
    <w:p w:rsidR="00034ADF" w:rsidRPr="00034ADF" w:rsidRDefault="00515EF0" w:rsidP="00034AD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F" w:rsidRPr="00351894" w:rsidRDefault="00034ADF" w:rsidP="0003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34ADF" w:rsidRPr="00351894" w:rsidRDefault="00D63C64" w:rsidP="00034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 по </w:t>
      </w:r>
      <w:proofErr w:type="gramStart"/>
      <w:r w:rsidRP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достоверностью сведений о доходах,  расходах, об имуществе и обязательствах имущественного характера, предоставляемых депутатами Совета народных депутатов муниципального образования поселок Никологоры Вязниковского района и глав</w:t>
      </w:r>
      <w:r w:rsidR="00E73B75" w:rsidRP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51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 интересов</w:t>
      </w:r>
    </w:p>
    <w:p w:rsidR="00D63C64" w:rsidRPr="00034ADF" w:rsidRDefault="00D63C64" w:rsidP="00034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ADF" w:rsidRPr="00034ADF" w:rsidRDefault="00034ADF" w:rsidP="00300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</w:t>
      </w:r>
      <w:r w:rsidR="00E271E4" w:rsidRPr="00E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по контролю за достоверностью сведений о доходах,  расходах, об имуществе и обязательствах имущественного характера, предоставляемых депутатами Совета народных депутатов муниципального образования поселок Никологоры Вязниковского района и главой 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 интересов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комиссия), образуемой в Совете народных депутатов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поселок Никологоры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  <w:r w:rsidR="00E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10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Владимирской области, настоящим Положением.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Главе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района, Председателю Совета народных депутатов: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обеспечении соблюдения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депутатами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(далее -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главой местной администрации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района, назначаемым на должность по контракту (далее – глава местной администрации),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осуществлении  мер по предупреждению коррупции.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и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местной администрации.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Совета народных депутатов, которым утверждаются состав комиссии и порядок ее работы.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</w:t>
      </w:r>
      <w:r w:rsidR="00973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муниципального образования поселок Никологоры.</w:t>
      </w:r>
    </w:p>
    <w:p w:rsidR="00034ADF" w:rsidRPr="00034ADF" w:rsidRDefault="00B455A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34ADF" w:rsidRPr="00034ADF" w:rsidRDefault="00B455A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B455A8" w:rsidRDefault="00187AA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непосредственный руководитель </w:t>
      </w:r>
      <w:r w:rsidR="00B45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местной администрации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B4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ar25"/>
      <w:bookmarkEnd w:id="1"/>
    </w:p>
    <w:p w:rsidR="00034ADF" w:rsidRPr="00034ADF" w:rsidRDefault="00187AA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4ADF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1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034ADF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034ADF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="00DD4A03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034ADF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администрации,  в отношении которых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D4A03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034ADF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местной администрации, в отношении которых комиссией рассматривается этот вопрос, или любого</w:t>
      </w:r>
      <w:proofErr w:type="gramEnd"/>
      <w:r w:rsidR="00034ADF" w:rsidRPr="00187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комиссии.</w:t>
      </w:r>
    </w:p>
    <w:p w:rsidR="00034ADF" w:rsidRPr="00034ADF" w:rsidRDefault="00B455A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5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29"/>
      <w:bookmarkEnd w:id="2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5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0"/>
      <w:bookmarkEnd w:id="3"/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представление Главой </w:t>
      </w:r>
      <w:r w:rsidR="002F1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Совета народных  в соответствии с </w:t>
      </w:r>
      <w:hyperlink r:id="rId12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10 статьи 7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Владимирской области от 5 апреля 2010 года № 23-ОЗ «О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государственными гражданскими служащими Владимирской области требований к служебному поведению» материалов проверки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свидетельствующих:</w:t>
      </w:r>
    </w:p>
    <w:p w:rsidR="00034ADF" w:rsidRPr="00034ADF" w:rsidRDefault="002F105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депутатом,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местной администрации недостоверных или неполных сведений, предусмотренных </w:t>
      </w:r>
      <w:hyperlink r:id="rId13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Закона;</w:t>
      </w:r>
    </w:p>
    <w:p w:rsidR="00034ADF" w:rsidRPr="00034ADF" w:rsidRDefault="002F105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3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местной администрации требований к служебному поведению и (или) требований об урегулировании конфликта интересов;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4"/>
      <w:bookmarkEnd w:id="6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ADF" w:rsidRPr="00034ADF" w:rsidRDefault="002F105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5"/>
      <w:bookmarkEnd w:id="7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главы местной администрации, 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главы местной администрации,  до истечения двух лет</w:t>
      </w:r>
      <w:proofErr w:type="gramEnd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увольнения с муниципальной службы;</w:t>
      </w:r>
    </w:p>
    <w:p w:rsidR="00034ADF" w:rsidRPr="00034ADF" w:rsidRDefault="002F105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37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местной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34ADF" w:rsidRPr="00034ADF" w:rsidRDefault="002F105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38"/>
      <w:bookmarkEnd w:id="9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администрации о невозможности выполнить требования Федерального </w:t>
      </w:r>
      <w:hyperlink r:id="rId14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 года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</w:t>
      </w:r>
      <w:proofErr w:type="gramEnd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34ADF" w:rsidRPr="00034ADF" w:rsidRDefault="002F105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местной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0"/>
      <w:bookmarkEnd w:id="10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Главы </w:t>
      </w:r>
      <w:r w:rsidR="002F10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Совета народных депутатов или любого члена комиссии, касающееся обеспечения соблюдения 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требований к служебному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1"/>
      <w:bookmarkEnd w:id="11"/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представление Главой 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Совета народных депутатов материалов проверки, свидетельствующих о представлении 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недостоверных или неполных сведений, предусмотренных </w:t>
      </w:r>
      <w:hyperlink r:id="rId15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должности, и иных лиц их доходам»);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43"/>
      <w:bookmarkEnd w:id="12"/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поступившее в соответствии с </w:t>
      </w:r>
      <w:hyperlink r:id="rId16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 (далее - Федеральный закон «О противодействии коррупции») и </w:t>
      </w:r>
      <w:hyperlink r:id="rId17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в Совет народных депутатов Вязниковского района уведомление коммерческой или некоммерческой организации о заключении с 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администрации, трудового или гражданско-правового договора на выполнение работ (оказание услуг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10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Обращение, указанное в </w:t>
      </w:r>
      <w:hyperlink w:anchor="Par35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2 пункта 1</w:t>
        </w:r>
        <w:r w:rsidR="008C4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подается гражданином, 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замещавшим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местной администрации</w:t>
      </w:r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proofErr w:type="gramStart"/>
      <w:r w:rsidR="008C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="001435A3"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соблюдению  требований  к   служебному</w:t>
      </w:r>
      <w:r w:rsid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A3"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    депутатов Совета народных депутатов муниципального образования поселок Никологоры Вязниковского</w:t>
      </w:r>
      <w:r w:rsid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A3"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главы местной администрации муниципального </w:t>
      </w:r>
      <w:r w:rsidR="001435A3"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поселок Никологоры Вязниковского района, назначае</w:t>
      </w:r>
      <w:r w:rsidR="00E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на должность по контракту, и </w:t>
      </w:r>
      <w:r w:rsidR="001435A3"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</w:t>
      </w:r>
      <w:r w:rsid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</w:t>
      </w:r>
      <w:r w:rsidR="00E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рассмотрение</w:t>
      </w:r>
      <w:r w:rsidR="00E2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коррупции». </w:t>
      </w:r>
      <w:proofErr w:type="gramEnd"/>
    </w:p>
    <w:p w:rsidR="00034ADF" w:rsidRPr="00034ADF" w:rsidRDefault="001435A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Обращение, указанное в </w:t>
      </w:r>
      <w:hyperlink w:anchor="Par35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2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может быть подано главой местной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34ADF" w:rsidRPr="00034ADF" w:rsidRDefault="001435A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w:anchor="Par43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соблюдению </w:t>
      </w:r>
      <w:r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к   служебному </w:t>
      </w:r>
      <w:r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народных депутатов муниципального образования поселок Никологоры Вязниковского  района и главы местной администрации муниципального образования поселок Никологоры Вязниковского района, назначаемого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по контракту,  и</w:t>
      </w:r>
      <w:r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конфликта интересов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о соблюдении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местной администрации, требований </w:t>
      </w:r>
      <w:hyperlink r:id="rId19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proofErr w:type="gramEnd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«О противодействии коррупции». </w:t>
      </w:r>
    </w:p>
    <w:p w:rsidR="00034ADF" w:rsidRPr="00034ADF" w:rsidRDefault="001435A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2)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комиссией </w:t>
      </w:r>
      <w:r w:rsidRPr="0014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соблюдению  требований  к   служебному     поведению     депутатов Совета народных депутатов муниципального образования поселок Никологоры Вязниковского  района и главы местной администрации муниципального образования поселок Никологоры Вязниковского района, назначаемого на должность по контракту,   и   урегул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   конфликта интересов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  <w:proofErr w:type="gramEnd"/>
    </w:p>
    <w:p w:rsidR="00034ADF" w:rsidRPr="00034ADF" w:rsidRDefault="001435A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2)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2) и подпункте 5) пункта 1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проводить собеседование с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местной администрации, представившим обращение или уведомление, получать от него письменные пояснения, а руководитель муниципального органа может направлять</w:t>
      </w:r>
      <w:r w:rsidR="00F97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proofErr w:type="gramStart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F97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комиссии при поступлении к нему в порядке, предусмотренном нормативным правовым актом Главы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Совета народных депутатов, информации,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содержащей основания для проведения заседания комиссии: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Положения;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организует ознакомление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44E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результатами ее проверки;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рассматривает ходатайства о приглашении на заседание комиссии лиц, указанных </w:t>
      </w:r>
      <w:r w:rsidR="00F9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</w:t>
      </w:r>
      <w:r w:rsidR="00F97643" w:rsidRPr="00F9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hyperlink w:anchor="Par25" w:history="1">
        <w:r w:rsidR="00F97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F97643" w:rsidRPr="00F97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 </w:t>
        </w:r>
        <w:r w:rsidR="00C44ECD" w:rsidRPr="00F97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8. 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34ADF" w:rsidRPr="00034ADF" w:rsidRDefault="00C44ECD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57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Заседание комиссии по рассмотрению заявлений, указанных в абзацах третьем и четвертом </w:t>
      </w:r>
      <w:hyperlink w:anchor="Par37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подпункта 2 пункта 1</w:t>
        </w:r>
        <w:r w:rsidR="00CD2C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34ADF" w:rsidRPr="00034ADF" w:rsidRDefault="00CD2C9D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59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Уведомление, указанное в </w:t>
      </w:r>
      <w:hyperlink w:anchor="Par43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комиссии проводится, как правило, в присутствии </w:t>
      </w:r>
      <w:r w:rsidR="00CD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главы местной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</w:t>
      </w:r>
      <w:r w:rsidR="00CD2C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 указывает в обращении, заявлении или уведомлении,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подпунктом 2) пункта 1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34ADF" w:rsidRPr="00034ADF" w:rsidRDefault="00FA0EE4" w:rsidP="0030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гражданина в случае:</w:t>
      </w:r>
    </w:p>
    <w:p w:rsidR="00034ADF" w:rsidRPr="00034ADF" w:rsidRDefault="00034ADF" w:rsidP="00300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2) пункта 1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местной администрации или гражданина лично присутствовать на заседании комиссии;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местной администрации,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администрации (с их согласия), и иных лиц, рассматриваются материалы по существу вынесенных на данное заседание вопросов, а также дополнительные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4ADF" w:rsidRPr="00034ADF" w:rsidRDefault="00FA0EE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66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31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1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67"/>
      <w:bookmarkEnd w:id="16"/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установить, что сведения, представленные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местной администраци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20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Владимирской области от 5 апреля 2010 года № 23-ОЗ «О проверке достоверности и полноты сведений, представляемых гражданами, претендующими на замещение должностей государственной гражданской службы Владимирской области, и государственными гражданскими служащими Владимирской области, и соблюдения государственными гражданскими служащими Владимирской области требований к служебному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поведению», являются достоверными и полными;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установить, что сведения, представленные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в соответствии с </w:t>
      </w:r>
      <w:hyperlink r:id="rId21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1 статьи 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Закона, указанного в </w:t>
      </w:r>
      <w:hyperlink w:anchor="Par67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применить к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конкретную меру ответственности.</w:t>
      </w:r>
    </w:p>
    <w:p w:rsidR="00034ADF" w:rsidRPr="00034ADF" w:rsidRDefault="00FA0EE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33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1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установить, что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местной администрации соблюдал требования к служебному поведению и (или) требования об урегулировании конфликта интересов;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установить, что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глава  местной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указать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местной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конкретную меру ответственности.</w:t>
      </w:r>
    </w:p>
    <w:p w:rsidR="00034ADF" w:rsidRPr="00034ADF" w:rsidRDefault="00FA0EE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35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2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34ADF" w:rsidRPr="00922638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дать глав</w:t>
      </w:r>
      <w:r w:rsidR="00922638"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администрации,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обязанности;</w:t>
      </w:r>
      <w:proofErr w:type="gramEnd"/>
    </w:p>
    <w:p w:rsidR="00034ADF" w:rsidRPr="00034ADF" w:rsidRDefault="0092263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отказать</w:t>
      </w:r>
      <w:r w:rsidR="00034ADF"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4ADF"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администрации, в замещении на условиях трудового договора должности в организации и (или) в выполнении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79"/>
      <w:bookmarkEnd w:id="17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37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2 пункта 1</w:t>
        </w:r>
        <w:r w:rsidR="00FA0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признать, что причина непредставления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местной администрации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признать, что причина непредставления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принять меры по представлению указанных сведений;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признать, что причина непредставления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применить к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конкретную меру ответственности.</w:t>
      </w:r>
    </w:p>
    <w:p w:rsidR="00034ADF" w:rsidRPr="00034ADF" w:rsidRDefault="00FA0EE4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83"/>
      <w:bookmarkEnd w:id="1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итогам рассмотрения вопроса, указанного в </w:t>
      </w:r>
      <w:hyperlink w:anchor="Par41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4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признать, что сведения, представленные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в соответствии с </w:t>
      </w:r>
      <w:hyperlink r:id="rId22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признать, что сведения, представленные </w:t>
      </w:r>
      <w:r w:rsidR="00FA0EE4" w:rsidRP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главой местной администрации  в соответствии с </w:t>
      </w:r>
      <w:hyperlink r:id="rId23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FA0E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применить к 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местной администрации конкретную меру ответственности и (или) направить материалы, полученные в результате осуществления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34ADF" w:rsidRPr="00034ADF" w:rsidRDefault="0049212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87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итогам рассмотрения вопроса, указанного в </w:t>
      </w:r>
      <w:hyperlink w:anchor="Par38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2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решений: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признать, что обстоятельства, препятствующие выполнению требований Федерального </w:t>
      </w:r>
      <w:hyperlink r:id="rId24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признать, что обстоятельства, препятствующие выполнению требований Федерального </w:t>
      </w:r>
      <w:hyperlink r:id="rId25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применить к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конкретную меру ответственности.</w:t>
      </w:r>
    </w:p>
    <w:p w:rsidR="00034ADF" w:rsidRPr="00034ADF" w:rsidRDefault="00492123" w:rsidP="00034A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итогам рассмотрения вопроса, указанного в подпункте 2)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034ADF" w:rsidRPr="00034ADF" w:rsidRDefault="00034ADF" w:rsidP="00034A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при исполнении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главой местной администрации должностных обязанностей конфликт интересов отсутствует;</w:t>
      </w:r>
    </w:p>
    <w:p w:rsidR="00034ADF" w:rsidRPr="00034ADF" w:rsidRDefault="00034ADF" w:rsidP="000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главой местной администрации должностных обязанностей личная заинтересованность приводит или может привести к конфликту интересов. </w:t>
      </w:r>
    </w:p>
    <w:p w:rsidR="00034ADF" w:rsidRPr="00034ADF" w:rsidRDefault="00034ADF" w:rsidP="00034AD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главе местной администрации принять меры по урегулированию конфликта интересов или по недопущению его возникновения;</w:t>
      </w:r>
    </w:p>
    <w:p w:rsidR="00034ADF" w:rsidRPr="00034ADF" w:rsidRDefault="00034ADF" w:rsidP="000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глава местной администрации не соблюдал требования об урегулировании конфликта интересов. 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комиссия рекомендует руководителю муниципального органа применить к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конкретную меру ответственности.</w:t>
      </w:r>
    </w:p>
    <w:p w:rsidR="00034ADF" w:rsidRPr="00034ADF" w:rsidRDefault="0049212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вопросов, указанных в </w:t>
      </w:r>
      <w:hyperlink w:anchor="Par30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34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1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43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17-20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34ADF"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1–</w:t>
      </w:r>
      <w:r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034ADF" w:rsidRPr="009226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93" w:history="1">
        <w:r w:rsidR="00034ADF" w:rsidRPr="0032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325706" w:rsidRPr="0032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34ADF" w:rsidRPr="00325706" w:rsidRDefault="00492123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93"/>
      <w:bookmarkEnd w:id="20"/>
      <w:r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034ADF"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рассмотрения вопроса, указанного в </w:t>
      </w:r>
      <w:hyperlink w:anchor="Par43" w:history="1">
        <w:r w:rsidR="00034ADF" w:rsidRPr="0032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5 пункта 1</w:t>
        </w:r>
        <w:r w:rsidRPr="0032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Совете народных депутатов Вязниковского района, должность главы местной администрации, одно из следующих решений:</w:t>
      </w:r>
    </w:p>
    <w:p w:rsidR="00034ADF" w:rsidRPr="00325706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</w:t>
      </w:r>
      <w:r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32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 противодействии коррупции». В этом случае комиссия рекомендует Главе </w:t>
      </w:r>
      <w:r w:rsidR="00325706"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3257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Председателю Совета народных депутатов проинформировать об указанных обстоятельствах органы прокуратуры и уведомившую организацию.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предусмотренного </w:t>
      </w:r>
      <w:hyperlink w:anchor="Par40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3 пункта 1</w:t>
        </w:r>
        <w:r w:rsidR="00492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исполнения решений комиссии могут быть подготовлены проекты нормативных правовых актов Главы 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Совета народных депутатов, решений или поручений Главы 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Совета народных депутатов, которые в установленном порядке представляются на рассмотрение Главы 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Совета народных депутатов.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указанным в </w:t>
      </w:r>
      <w:hyperlink w:anchor="Par29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  <w:r w:rsidR="00492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2 пункта 1</w:t>
        </w:r>
        <w:r w:rsidR="00492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для Главы 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Председателя Совета народных депутатов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2 пункта 1</w:t>
        </w:r>
        <w:r w:rsidR="00492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формулировка каждого из рассматриваемых на заседании комиссии вопросов с указанием фамилии, имени, отчества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</w:t>
      </w:r>
      <w:r w:rsidR="00492123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предъявляемые к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 претензии, материалы, на которых они основываются;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содержание пояснений </w:t>
      </w:r>
      <w:r w:rsidR="00492123" w:rsidRP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4921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местной администрации и других лиц по существу предъявляемых претензий;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источник информации, содержащей основания для проведения заседания комиссии, дата поступления информации в Совет народных депутатов 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сведения;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результаты голосования;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решение и обоснование его принятия.</w:t>
      </w:r>
    </w:p>
    <w:p w:rsidR="00034ADF" w:rsidRPr="00034ADF" w:rsidRDefault="0015587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глава местной администрации.</w:t>
      </w:r>
    </w:p>
    <w:p w:rsidR="00034ADF" w:rsidRPr="00034ADF" w:rsidRDefault="0015587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7-дневный срок со дня заседания направляются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депутатов, полностью или в виде выписок из него - </w:t>
      </w:r>
      <w:r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местной администрации, а также по решению комиссии - иным заинтересованным лицам.</w:t>
      </w:r>
    </w:p>
    <w:p w:rsidR="00034ADF" w:rsidRPr="00034ADF" w:rsidRDefault="0015587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народных депутатов обязан рассмотреть протокол заседания комиссии и вправе учесть в пределах своей 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компетенции,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</w:t>
      </w:r>
      <w:r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главе местной администрации мер ответственности, предусмотренных действующим законодательством, в том числе по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народных депутатов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Совета народных депутатов оглашается на ближайшем заседании комиссии и принимается к сведению без обсуждения.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 w:rsidR="00155878"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местной администрации информация об этом представляется Главе 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Председателю Совета народных депутатов для решения вопроса о применении к </w:t>
      </w:r>
      <w:r w:rsidR="00155878"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главе  местной администрации мер ответственности, предусмотренных действующим законодательством.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155878"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местной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Копия протокола заседания комиссии или выписка из него приобщается к личному делу </w:t>
      </w:r>
      <w:r w:rsidR="00155878" w:rsidRP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главы местной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34ADF" w:rsidRPr="00034ADF" w:rsidRDefault="00155878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Выписка из решения комиссии, заверенная подписью секретаря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и печатью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поселок Никологоры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района, вручается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депутату, </w:t>
      </w:r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замещавшему должность главы местной администрации, в </w:t>
      </w:r>
      <w:proofErr w:type="gramStart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рассматривался вопрос, указанный в </w:t>
      </w:r>
      <w:hyperlink w:anchor="Par35" w:history="1">
        <w:r w:rsidR="00034ADF" w:rsidRPr="00034A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2 пункта 1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034ADF"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34ADF" w:rsidRPr="00034ADF" w:rsidRDefault="00034ADF" w:rsidP="00034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21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155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комиссии.</w:t>
      </w:r>
    </w:p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034ADF"/>
    <w:p w:rsidR="00300A69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06" w:rsidRDefault="00325706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06" w:rsidRDefault="00325706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06" w:rsidRDefault="00325706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06" w:rsidRDefault="00325706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06" w:rsidRDefault="00325706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706" w:rsidRDefault="00325706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69" w:rsidRPr="00515EF0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A69" w:rsidRPr="00515EF0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решению Совета </w:t>
      </w:r>
      <w:proofErr w:type="gramStart"/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proofErr w:type="gramEnd"/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A69" w:rsidRPr="00515EF0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депутатов  </w:t>
      </w:r>
      <w:proofErr w:type="gramStart"/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00A69" w:rsidRPr="00515EF0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образования поселок Никологоры</w:t>
      </w:r>
    </w:p>
    <w:p w:rsidR="00300A69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от </w:t>
      </w:r>
      <w:r w:rsidR="007F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29.04.2016 </w:t>
      </w:r>
      <w:r w:rsidRPr="00515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3DD1"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</w:p>
    <w:p w:rsidR="00300A69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69" w:rsidRPr="00515EF0" w:rsidRDefault="00300A69" w:rsidP="00300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69" w:rsidRPr="00300A69" w:rsidRDefault="00300A69" w:rsidP="00300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A69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C86F23" w:rsidRDefault="00300A69" w:rsidP="0030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0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91" w:rsidRPr="00811E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="00811E91" w:rsidRPr="00811E91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="00811E91" w:rsidRPr="00811E91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 расходах, об имуществе и обязательствах имущественного характера, предоставляемых депутатами Совета народных депутатов муниципального образования поселок Никологоры Вязниковского района и главой местной администрации муниципального образования поселок Никологоры Вязниковского района, назначаемого на должность по контракту, и урегулированию конфликта интересов</w:t>
      </w:r>
      <w:bookmarkStart w:id="21" w:name="_GoBack"/>
      <w:bookmarkEnd w:id="21"/>
    </w:p>
    <w:p w:rsidR="00C86F23" w:rsidRDefault="00C86F23" w:rsidP="0030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</w:tblGrid>
      <w:tr w:rsidR="00C86F23" w:rsidTr="00B35C12">
        <w:tc>
          <w:tcPr>
            <w:tcW w:w="3227" w:type="dxa"/>
          </w:tcPr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23" w:rsidRDefault="00C86F23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</w:t>
            </w:r>
          </w:p>
          <w:p w:rsidR="00C86F23" w:rsidRDefault="00C86F23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Валентинович</w:t>
            </w:r>
          </w:p>
        </w:tc>
        <w:tc>
          <w:tcPr>
            <w:tcW w:w="6804" w:type="dxa"/>
          </w:tcPr>
          <w:p w:rsidR="00B35C12" w:rsidRDefault="00B35C12" w:rsidP="00C8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23" w:rsidRDefault="00C86F23" w:rsidP="00C8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Совета народных депутатов муниципального образования поселок Никологоры, </w:t>
            </w:r>
            <w:r w:rsidR="00201218" w:rsidRPr="00201218">
              <w:rPr>
                <w:rFonts w:ascii="Times New Roman" w:hAnsi="Times New Roman" w:cs="Times New Roman"/>
                <w:sz w:val="28"/>
                <w:szCs w:val="28"/>
              </w:rPr>
              <w:t>депутат Совета народных депутатов муниципального образования поселок Никологоры</w:t>
            </w:r>
            <w:r w:rsidR="002012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1218" w:rsidRPr="00201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B35C12" w:rsidRDefault="00B35C12" w:rsidP="00C8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23" w:rsidTr="00B35C12">
        <w:tc>
          <w:tcPr>
            <w:tcW w:w="3227" w:type="dxa"/>
          </w:tcPr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45" w:rsidRDefault="009F4345" w:rsidP="009F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РЯБИНКИН</w:t>
            </w:r>
          </w:p>
          <w:p w:rsidR="009F4345" w:rsidRDefault="009F4345" w:rsidP="009F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Анатольевич </w:t>
            </w:r>
          </w:p>
          <w:p w:rsidR="00C86F23" w:rsidRDefault="00C86F23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5C12" w:rsidRDefault="00B35C12" w:rsidP="00C8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12" w:rsidRDefault="00C86F23" w:rsidP="00C8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345" w:rsidRPr="00AE3209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народных депутатов муниципального образования поселок Никологоры, </w:t>
            </w:r>
            <w:r w:rsidR="009F434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  <w:p w:rsidR="00C86F23" w:rsidRDefault="00C86F23" w:rsidP="00C86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5C12" w:rsidTr="00B35C12">
        <w:tc>
          <w:tcPr>
            <w:tcW w:w="3227" w:type="dxa"/>
          </w:tcPr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345" w:rsidRDefault="009F4345" w:rsidP="009F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ЕЛИЗАРОВА </w:t>
            </w:r>
          </w:p>
          <w:p w:rsidR="00B35C12" w:rsidRDefault="009F4345" w:rsidP="009F4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</w:tc>
        <w:tc>
          <w:tcPr>
            <w:tcW w:w="6804" w:type="dxa"/>
          </w:tcPr>
          <w:p w:rsidR="00B35C12" w:rsidRDefault="00B3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12" w:rsidRDefault="00B3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2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4345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r w:rsidR="009F4345" w:rsidRPr="00C86F2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муниципального образования поселок Никологоры</w:t>
            </w:r>
            <w:r w:rsidR="009F434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B35C12" w:rsidRDefault="00B35C12"/>
        </w:tc>
      </w:tr>
      <w:tr w:rsidR="00B35C12" w:rsidTr="00B35C12">
        <w:tc>
          <w:tcPr>
            <w:tcW w:w="3227" w:type="dxa"/>
          </w:tcPr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 </w:t>
            </w:r>
          </w:p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  <w:p w:rsidR="00B35C12" w:rsidRDefault="00B35C12" w:rsidP="00300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35C12" w:rsidRDefault="00B35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C12" w:rsidRDefault="00B35C12">
            <w:r w:rsidRPr="00AE3209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народных депутатов муниципального образования поселок Никологоры,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D802C2" w:rsidRPr="00300A69" w:rsidRDefault="001E07EB" w:rsidP="00300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34ADF" w:rsidRPr="00300A6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br/>
        </w:r>
        <w:r w:rsidR="00034ADF" w:rsidRPr="00300A69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lang w:eastAsia="ru-RU"/>
          </w:rPr>
          <w:br/>
        </w:r>
      </w:hyperlink>
    </w:p>
    <w:sectPr w:rsidR="00D802C2" w:rsidRPr="00300A69" w:rsidSect="00300A6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7EB" w:rsidRDefault="001E07EB">
      <w:pPr>
        <w:spacing w:after="0" w:line="240" w:lineRule="auto"/>
      </w:pPr>
      <w:r>
        <w:separator/>
      </w:r>
    </w:p>
  </w:endnote>
  <w:endnote w:type="continuationSeparator" w:id="0">
    <w:p w:rsidR="001E07EB" w:rsidRDefault="001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7EB" w:rsidRDefault="001E07EB">
      <w:pPr>
        <w:spacing w:after="0" w:line="240" w:lineRule="auto"/>
      </w:pPr>
      <w:r>
        <w:separator/>
      </w:r>
    </w:p>
  </w:footnote>
  <w:footnote w:type="continuationSeparator" w:id="0">
    <w:p w:rsidR="001E07EB" w:rsidRDefault="001E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B1" w:rsidRDefault="00C44E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8B1" w:rsidRDefault="001E07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B1" w:rsidRDefault="00C44E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E91">
      <w:rPr>
        <w:noProof/>
      </w:rPr>
      <w:t>14</w:t>
    </w:r>
    <w:r>
      <w:fldChar w:fldCharType="end"/>
    </w:r>
  </w:p>
  <w:p w:rsidR="00A738B1" w:rsidRDefault="001E07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B1" w:rsidRDefault="001E07EB">
    <w:pPr>
      <w:pStyle w:val="a3"/>
      <w:jc w:val="center"/>
    </w:pPr>
  </w:p>
  <w:p w:rsidR="00A738B1" w:rsidRDefault="001E07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D"/>
    <w:rsid w:val="00034ADF"/>
    <w:rsid w:val="00054FA2"/>
    <w:rsid w:val="000855E1"/>
    <w:rsid w:val="001435A3"/>
    <w:rsid w:val="00155878"/>
    <w:rsid w:val="00187AA8"/>
    <w:rsid w:val="001E07EB"/>
    <w:rsid w:val="00201218"/>
    <w:rsid w:val="00206986"/>
    <w:rsid w:val="00231518"/>
    <w:rsid w:val="00264FEF"/>
    <w:rsid w:val="002F1054"/>
    <w:rsid w:val="00300A69"/>
    <w:rsid w:val="0031632B"/>
    <w:rsid w:val="00323000"/>
    <w:rsid w:val="00324B6C"/>
    <w:rsid w:val="00325706"/>
    <w:rsid w:val="00343288"/>
    <w:rsid w:val="00351894"/>
    <w:rsid w:val="00492123"/>
    <w:rsid w:val="004E494A"/>
    <w:rsid w:val="00515EF0"/>
    <w:rsid w:val="0051614C"/>
    <w:rsid w:val="005B51FB"/>
    <w:rsid w:val="0064781E"/>
    <w:rsid w:val="0069079F"/>
    <w:rsid w:val="007A050D"/>
    <w:rsid w:val="007F3DD1"/>
    <w:rsid w:val="00811E91"/>
    <w:rsid w:val="008A5B6F"/>
    <w:rsid w:val="008B42A3"/>
    <w:rsid w:val="008C4C35"/>
    <w:rsid w:val="008D21D0"/>
    <w:rsid w:val="00922638"/>
    <w:rsid w:val="00973676"/>
    <w:rsid w:val="009F4345"/>
    <w:rsid w:val="00A90E78"/>
    <w:rsid w:val="00B20899"/>
    <w:rsid w:val="00B35C12"/>
    <w:rsid w:val="00B455A8"/>
    <w:rsid w:val="00C44ECD"/>
    <w:rsid w:val="00C86F23"/>
    <w:rsid w:val="00CD2C9D"/>
    <w:rsid w:val="00D3045C"/>
    <w:rsid w:val="00D63C64"/>
    <w:rsid w:val="00D802C2"/>
    <w:rsid w:val="00D94DA0"/>
    <w:rsid w:val="00DD4A03"/>
    <w:rsid w:val="00E271E4"/>
    <w:rsid w:val="00E66253"/>
    <w:rsid w:val="00E73B75"/>
    <w:rsid w:val="00F91E09"/>
    <w:rsid w:val="00F97643"/>
    <w:rsid w:val="00FA0EE4"/>
    <w:rsid w:val="00F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ADF"/>
  </w:style>
  <w:style w:type="character" w:styleId="a5">
    <w:name w:val="page number"/>
    <w:basedOn w:val="a0"/>
    <w:rsid w:val="00034ADF"/>
  </w:style>
  <w:style w:type="table" w:styleId="a6">
    <w:name w:val="Table Grid"/>
    <w:basedOn w:val="a1"/>
    <w:uiPriority w:val="59"/>
    <w:rsid w:val="00C8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4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4ADF"/>
  </w:style>
  <w:style w:type="character" w:styleId="a5">
    <w:name w:val="page number"/>
    <w:basedOn w:val="a0"/>
    <w:rsid w:val="00034ADF"/>
  </w:style>
  <w:style w:type="table" w:styleId="a6">
    <w:name w:val="Table Grid"/>
    <w:basedOn w:val="a1"/>
    <w:uiPriority w:val="59"/>
    <w:rsid w:val="00C8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7F444BD1D7A20149A8C6E5E9878F48FC3DBA958486BD685EA9F6C6C536330740757A23E6101DD2C9277E7FdAKFG" TargetMode="External"/><Relationship Id="rId18" Type="http://schemas.openxmlformats.org/officeDocument/2006/relationships/hyperlink" Target="consultantplus://offline/ref=7F444BD1D7A20149A8C6FBE491E316F63EB6C98C8BB9660DF1A99D98613A0D1732357AA7d5KCG" TargetMode="External"/><Relationship Id="rId26" Type="http://schemas.openxmlformats.org/officeDocument/2006/relationships/hyperlink" Target="consultantplus://offline/ref=7F444BD1D7A20149A8C6FBE491E316F63EB6C98C8BB9660DF1A99D98613A0D1732357AA7d5K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444BD1D7A20149A8C6E5E9878F48FC3DBA958486BD685EA9F6C6C536330740757A23E6101DD2C9277E7FdAKFG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F444BD1D7A20149A8C6E5E9878F48FC3DBA958486BD685EA9F6C6C536330740757A23E6101DD2C9277E78dAK4G" TargetMode="External"/><Relationship Id="rId17" Type="http://schemas.openxmlformats.org/officeDocument/2006/relationships/hyperlink" Target="consultantplus://offline/ref=7F444BD1D7A20149A8C6FBE491E316F63EB6CC8F8AB3660DF1A99D98613A0D1732357AA45311dDK0G" TargetMode="External"/><Relationship Id="rId25" Type="http://schemas.openxmlformats.org/officeDocument/2006/relationships/hyperlink" Target="consultantplus://offline/ref=7F444BD1D7A20149A8C6FBE491E316F63EB6C98C8AB8660DF1A99D9861d3K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444BD1D7A20149A8C6FBE491E316F63EB6C98C8BB9660DF1A99D98613A0D1732357AA6d5K7G" TargetMode="External"/><Relationship Id="rId20" Type="http://schemas.openxmlformats.org/officeDocument/2006/relationships/hyperlink" Target="consultantplus://offline/ref=7F444BD1D7A20149A8C6E5E9878F48FC3DBA958486BD685EA9F6C6C536330740757A23E6101DD2C9277E7FdAKF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444BD1D7A20149A8C6FBE491E316F63EB6C98C8BB9660DF1A99D9861d3KAG" TargetMode="External"/><Relationship Id="rId24" Type="http://schemas.openxmlformats.org/officeDocument/2006/relationships/hyperlink" Target="consultantplus://offline/ref=7F444BD1D7A20149A8C6FBE491E316F63EB6C98C8AB8660DF1A99D9861d3K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444BD1D7A20149A8C6FBE491E316F63EB6C98C8DBF660DF1A99D98613A0D1732357AA45410D3CBd2KFG" TargetMode="External"/><Relationship Id="rId23" Type="http://schemas.openxmlformats.org/officeDocument/2006/relationships/hyperlink" Target="consultantplus://offline/ref=7F444BD1D7A20149A8C6FBE491E316F63EB6C98C8DBF660DF1A99D98613A0D1732357AA45410D3CBd2KF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F444BD1D7A20149A8C6FBE491E316F63DB9CC8C85EC310FA0FC93d9KDG" TargetMode="External"/><Relationship Id="rId19" Type="http://schemas.openxmlformats.org/officeDocument/2006/relationships/hyperlink" Target="consultantplus://offline/ref=7F444BD1D7A20149A8C6FBE491E316F63EB6C98C8BB9660DF1A99D98613A0D1732357AA7d5KC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consultantplus://offline/ref=7F444BD1D7A20149A8C6FBE491E316F63EB6C98C8AB8660DF1A99D9861d3KAG" TargetMode="External"/><Relationship Id="rId22" Type="http://schemas.openxmlformats.org/officeDocument/2006/relationships/hyperlink" Target="consultantplus://offline/ref=7F444BD1D7A20149A8C6FBE491E316F63EB6C98C8DBF660DF1A99D98613A0D1732357AA45410D3CBd2KFG" TargetMode="External"/><Relationship Id="rId27" Type="http://schemas.openxmlformats.org/officeDocument/2006/relationships/hyperlink" Target="consultantplus://offline/ref=7F444BD1D7A20149A8C6E5E9878F48FC3DBA958486BD685EA8F6C6C536330740757A23E6101DD2C9277F7DdA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14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2016-05-05T06:06:00Z</cp:lastPrinted>
  <dcterms:created xsi:type="dcterms:W3CDTF">2016-04-12T05:22:00Z</dcterms:created>
  <dcterms:modified xsi:type="dcterms:W3CDTF">2016-05-05T06:47:00Z</dcterms:modified>
</cp:coreProperties>
</file>